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6753560F" w:rsidP="6753560F" w:rsidRDefault="6753560F" w14:paraId="618C5615" w14:textId="5FE696B2">
      <w:pPr>
        <w:pStyle w:val="Normal"/>
        <w:spacing w:before="240" w:after="240"/>
        <w:jc w:val="center"/>
      </w:pPr>
    </w:p>
    <w:p w:rsidR="33D4915B" w:rsidP="4BEBC0AD" w:rsidRDefault="359BCC5C" w14:paraId="1D010923" w14:textId="5B36C159">
      <w:pPr>
        <w:spacing w:before="240" w:after="240"/>
        <w:jc w:val="center"/>
        <w:rPr>
          <w:rFonts w:ascii="Helvetica" w:hAnsi="Helvetica" w:eastAsia="Helvetica" w:cs="Helvetica"/>
          <w:b w:val="1"/>
          <w:bCs w:val="1"/>
          <w:sz w:val="27"/>
          <w:szCs w:val="27"/>
        </w:rPr>
      </w:pPr>
      <w:r w:rsidR="359BCC5C">
        <w:drawing>
          <wp:inline wp14:editId="012BE253" wp14:anchorId="0F0A9B23">
            <wp:extent cx="1362456" cy="1685544"/>
            <wp:effectExtent l="0" t="0" r="0" b="0"/>
            <wp:docPr id="1735913181" name="Picture 1735913181" title=""/>
            <wp:cNvGraphicFramePr>
              <a:graphicFrameLocks noChangeAspect="1"/>
            </wp:cNvGraphicFramePr>
            <a:graphic>
              <a:graphicData uri="http://schemas.openxmlformats.org/drawingml/2006/picture">
                <pic:pic>
                  <pic:nvPicPr>
                    <pic:cNvPr id="0" name="Picture 1735913181"/>
                    <pic:cNvPicPr/>
                  </pic:nvPicPr>
                  <pic:blipFill>
                    <a:blip r:embed="R4d1639f5483f4c3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362456" cy="1685544"/>
                    </a:xfrm>
                    <a:prstGeom prst="rect">
                      <a:avLst/>
                    </a:prstGeom>
                  </pic:spPr>
                </pic:pic>
              </a:graphicData>
            </a:graphic>
          </wp:inline>
        </w:drawing>
      </w:r>
    </w:p>
    <w:p w:rsidR="6753560F" w:rsidP="6753560F" w:rsidRDefault="6753560F" w14:paraId="50908E79" w14:textId="3BBB0D7A">
      <w:pPr>
        <w:spacing w:before="240" w:after="240"/>
        <w:jc w:val="center"/>
        <w:rPr>
          <w:rFonts w:ascii="Helvetica" w:hAnsi="Helvetica" w:eastAsia="Helvetica" w:cs="Helvetica"/>
          <w:b w:val="1"/>
          <w:bCs w:val="1"/>
          <w:sz w:val="27"/>
          <w:szCs w:val="27"/>
        </w:rPr>
      </w:pPr>
    </w:p>
    <w:p w:rsidR="525DCEAB" w:rsidP="786E60DD" w:rsidRDefault="525DCEAB" w14:paraId="57B19432" w14:textId="5CC5AAEE">
      <w:pPr>
        <w:spacing w:before="240" w:after="240"/>
        <w:jc w:val="center"/>
        <w:rPr>
          <w:rFonts w:ascii="Helvetica" w:hAnsi="Helvetica" w:eastAsia="Helvetica" w:cs="Helvetica"/>
          <w:b w:val="1"/>
          <w:bCs w:val="1"/>
          <w:sz w:val="27"/>
          <w:szCs w:val="27"/>
          <w:u w:val="single"/>
        </w:rPr>
      </w:pPr>
      <w:r w:rsidRPr="786E60DD" w:rsidR="525DCEAB">
        <w:rPr>
          <w:rFonts w:ascii="Helvetica" w:hAnsi="Helvetica" w:eastAsia="Helvetica" w:cs="Helvetica"/>
          <w:b w:val="1"/>
          <w:bCs w:val="1"/>
          <w:sz w:val="27"/>
          <w:szCs w:val="27"/>
          <w:u w:val="single"/>
        </w:rPr>
        <w:t>LEGISLATIVE UPDTE- MAY 26, 2025</w:t>
      </w:r>
    </w:p>
    <w:p w:rsidR="525DCEAB" w:rsidP="786E60DD" w:rsidRDefault="525DCEAB" w14:paraId="484573FC" w14:textId="29C2ACA6">
      <w:pPr>
        <w:shd w:val="clear" w:color="auto" w:fill="FFFFFF" w:themeFill="background1"/>
        <w:spacing w:before="150" w:beforeAutospacing="off" w:after="150" w:afterAutospacing="off" w:line="360" w:lineRule="auto"/>
        <w:jc w:val="left"/>
        <w:rPr>
          <w:rFonts w:ascii="Calibri" w:hAnsi="Calibri" w:eastAsia="Calibri" w:cs="Calibri"/>
          <w:b w:val="0"/>
          <w:bCs w:val="0"/>
          <w:i w:val="1"/>
          <w:iCs w:val="1"/>
          <w:caps w:val="0"/>
          <w:smallCaps w:val="0"/>
          <w:noProof w:val="0"/>
          <w:color w:val="auto"/>
          <w:sz w:val="24"/>
          <w:szCs w:val="24"/>
          <w:lang w:val="en-US"/>
        </w:rPr>
      </w:pPr>
      <w:r w:rsidRPr="786E60DD" w:rsidR="525DCEAB">
        <w:rPr>
          <w:rFonts w:ascii="Calibri" w:hAnsi="Calibri" w:eastAsia="Calibri" w:cs="Calibri"/>
          <w:b w:val="1"/>
          <w:bCs w:val="1"/>
          <w:i w:val="0"/>
          <w:iCs w:val="0"/>
          <w:caps w:val="0"/>
          <w:smallCaps w:val="0"/>
          <w:noProof w:val="0"/>
          <w:color w:val="auto"/>
          <w:sz w:val="24"/>
          <w:szCs w:val="24"/>
          <w:lang w:val="en-US"/>
        </w:rPr>
        <w:t xml:space="preserve">Following up on last week's Call </w:t>
      </w:r>
      <w:r w:rsidRPr="786E60DD" w:rsidR="525DCEAB">
        <w:rPr>
          <w:rFonts w:ascii="Calibri" w:hAnsi="Calibri" w:eastAsia="Calibri" w:cs="Calibri"/>
          <w:b w:val="1"/>
          <w:bCs w:val="1"/>
          <w:i w:val="0"/>
          <w:iCs w:val="0"/>
          <w:caps w:val="0"/>
          <w:smallCaps w:val="0"/>
          <w:noProof w:val="0"/>
          <w:color w:val="auto"/>
          <w:sz w:val="24"/>
          <w:szCs w:val="24"/>
          <w:lang w:val="en-US"/>
        </w:rPr>
        <w:t>To</w:t>
      </w:r>
      <w:r w:rsidRPr="786E60DD" w:rsidR="525DCEAB">
        <w:rPr>
          <w:rFonts w:ascii="Calibri" w:hAnsi="Calibri" w:eastAsia="Calibri" w:cs="Calibri"/>
          <w:b w:val="1"/>
          <w:bCs w:val="1"/>
          <w:i w:val="0"/>
          <w:iCs w:val="0"/>
          <w:caps w:val="0"/>
          <w:smallCaps w:val="0"/>
          <w:noProof w:val="0"/>
          <w:color w:val="auto"/>
          <w:sz w:val="24"/>
          <w:szCs w:val="24"/>
          <w:lang w:val="en-US"/>
        </w:rPr>
        <w:t xml:space="preserve"> Action ...</w:t>
      </w:r>
      <w:r>
        <w:br/>
      </w:r>
      <w:r w:rsidRPr="786E60DD" w:rsidR="525DCEAB">
        <w:rPr>
          <w:rFonts w:ascii="Calibri" w:hAnsi="Calibri" w:eastAsia="Calibri" w:cs="Calibri"/>
          <w:b w:val="0"/>
          <w:bCs w:val="0"/>
          <w:i w:val="0"/>
          <w:iCs w:val="0"/>
          <w:caps w:val="0"/>
          <w:smallCaps w:val="0"/>
          <w:noProof w:val="0"/>
          <w:color w:val="auto"/>
          <w:sz w:val="24"/>
          <w:szCs w:val="24"/>
          <w:lang w:val="en-US"/>
        </w:rPr>
        <w:t xml:space="preserve">The budget bill approved by the U.S. House of Representatives includes language to </w:t>
      </w:r>
      <w:r w:rsidRPr="786E60DD" w:rsidR="525DCEAB">
        <w:rPr>
          <w:rFonts w:ascii="Calibri" w:hAnsi="Calibri" w:eastAsia="Calibri" w:cs="Calibri"/>
          <w:b w:val="0"/>
          <w:bCs w:val="0"/>
          <w:i w:val="0"/>
          <w:iCs w:val="0"/>
          <w:caps w:val="0"/>
          <w:smallCaps w:val="0"/>
          <w:noProof w:val="0"/>
          <w:color w:val="auto"/>
          <w:sz w:val="24"/>
          <w:szCs w:val="24"/>
          <w:lang w:val="en-US"/>
        </w:rPr>
        <w:t>eliminate</w:t>
      </w:r>
      <w:r w:rsidRPr="786E60DD" w:rsidR="525DCEAB">
        <w:rPr>
          <w:rFonts w:ascii="Calibri" w:hAnsi="Calibri" w:eastAsia="Calibri" w:cs="Calibri"/>
          <w:b w:val="0"/>
          <w:bCs w:val="0"/>
          <w:i w:val="0"/>
          <w:iCs w:val="0"/>
          <w:caps w:val="0"/>
          <w:smallCaps w:val="0"/>
          <w:noProof w:val="0"/>
          <w:color w:val="auto"/>
          <w:sz w:val="24"/>
          <w:szCs w:val="24"/>
          <w:lang w:val="en-US"/>
        </w:rPr>
        <w:t xml:space="preserve"> the ability of </w:t>
      </w:r>
      <w:r w:rsidRPr="786E60DD" w:rsidR="525DCEAB">
        <w:rPr>
          <w:rFonts w:ascii="Calibri" w:hAnsi="Calibri" w:eastAsia="Calibri" w:cs="Calibri"/>
          <w:b w:val="0"/>
          <w:bCs w:val="0"/>
          <w:i w:val="0"/>
          <w:iCs w:val="0"/>
          <w:caps w:val="0"/>
          <w:smallCaps w:val="0"/>
          <w:noProof w:val="0"/>
          <w:color w:val="auto"/>
          <w:sz w:val="24"/>
          <w:szCs w:val="24"/>
          <w:lang w:val="en-US"/>
        </w:rPr>
        <w:t xml:space="preserve">certain pass-through entities – including accounting firms </w:t>
      </w:r>
      <w:r w:rsidRPr="786E60DD" w:rsidR="525DCEAB">
        <w:rPr>
          <w:rFonts w:ascii="Calibri" w:hAnsi="Calibri" w:eastAsia="Calibri" w:cs="Calibri"/>
          <w:b w:val="0"/>
          <w:bCs w:val="0"/>
          <w:i w:val="0"/>
          <w:iCs w:val="0"/>
          <w:caps w:val="0"/>
          <w:smallCaps w:val="0"/>
          <w:noProof w:val="0"/>
          <w:color w:val="auto"/>
          <w:sz w:val="24"/>
          <w:szCs w:val="24"/>
          <w:lang w:val="en-US"/>
        </w:rPr>
        <w:t>–  to</w:t>
      </w:r>
      <w:r w:rsidRPr="786E60DD" w:rsidR="525DCEAB">
        <w:rPr>
          <w:rFonts w:ascii="Calibri" w:hAnsi="Calibri" w:eastAsia="Calibri" w:cs="Calibri"/>
          <w:b w:val="0"/>
          <w:bCs w:val="0"/>
          <w:i w:val="0"/>
          <w:iCs w:val="0"/>
          <w:caps w:val="0"/>
          <w:smallCaps w:val="0"/>
          <w:noProof w:val="0"/>
          <w:color w:val="auto"/>
          <w:sz w:val="24"/>
          <w:szCs w:val="24"/>
          <w:lang w:val="en-US"/>
        </w:rPr>
        <w:t xml:space="preserve"> take advantage of state and local tax deductions for pass-throughs.</w:t>
      </w:r>
      <w:r>
        <w:br/>
      </w:r>
      <w:r>
        <w:br/>
      </w:r>
      <w:r w:rsidRPr="786E60DD" w:rsidR="525DCEAB">
        <w:rPr>
          <w:rFonts w:ascii="Calibri" w:hAnsi="Calibri" w:eastAsia="Calibri" w:cs="Calibri"/>
          <w:b w:val="0"/>
          <w:bCs w:val="0"/>
          <w:i w:val="0"/>
          <w:iCs w:val="0"/>
          <w:caps w:val="0"/>
          <w:smallCaps w:val="0"/>
          <w:noProof w:val="0"/>
          <w:color w:val="auto"/>
          <w:sz w:val="24"/>
          <w:szCs w:val="24"/>
          <w:lang w:val="en-US"/>
        </w:rPr>
        <w:t>Accounting firms would be worse off than they were after the application of the SALT cap under the Tax Cuts and Jobs Act (TCJA) and before IRS-approved deductions were authorized. The proposal would subject local entity level taxes to the individual SALT cap. It would increase taxes on the partners/owners of many service-based businesses, such as accounting firms, discourage the creation and growth of such businesses and further expand the disparity between C corporations and pass-through entities.</w:t>
      </w:r>
      <w:r>
        <w:br/>
      </w:r>
      <w:r>
        <w:br/>
      </w:r>
      <w:r w:rsidRPr="786E60DD" w:rsidR="525DCEAB">
        <w:rPr>
          <w:rFonts w:ascii="Calibri" w:hAnsi="Calibri" w:eastAsia="Calibri" w:cs="Calibri"/>
          <w:b w:val="0"/>
          <w:bCs w:val="0"/>
          <w:i w:val="0"/>
          <w:iCs w:val="0"/>
          <w:caps w:val="0"/>
          <w:smallCaps w:val="0"/>
          <w:noProof w:val="0"/>
          <w:color w:val="auto"/>
          <w:sz w:val="24"/>
          <w:szCs w:val="24"/>
          <w:lang w:val="en-US"/>
        </w:rPr>
        <w:t xml:space="preserve">We're </w:t>
      </w:r>
      <w:r w:rsidRPr="786E60DD" w:rsidR="525DCEAB">
        <w:rPr>
          <w:rFonts w:ascii="Calibri" w:hAnsi="Calibri" w:eastAsia="Calibri" w:cs="Calibri"/>
          <w:b w:val="0"/>
          <w:bCs w:val="0"/>
          <w:i w:val="0"/>
          <w:iCs w:val="0"/>
          <w:caps w:val="0"/>
          <w:smallCaps w:val="0"/>
          <w:noProof w:val="0"/>
          <w:color w:val="auto"/>
          <w:sz w:val="24"/>
          <w:szCs w:val="24"/>
          <w:lang w:val="en-US"/>
        </w:rPr>
        <w:t>joining with</w:t>
      </w:r>
      <w:r w:rsidRPr="786E60DD" w:rsidR="525DCEAB">
        <w:rPr>
          <w:rFonts w:ascii="Calibri" w:hAnsi="Calibri" w:eastAsia="Calibri" w:cs="Calibri"/>
          <w:b w:val="0"/>
          <w:bCs w:val="0"/>
          <w:i w:val="0"/>
          <w:iCs w:val="0"/>
          <w:caps w:val="0"/>
          <w:smallCaps w:val="0"/>
          <w:noProof w:val="0"/>
          <w:color w:val="auto"/>
          <w:sz w:val="24"/>
          <w:szCs w:val="24"/>
          <w:lang w:val="en-US"/>
        </w:rPr>
        <w:t xml:space="preserve"> the AICPA and other state Societies in opposing </w:t>
      </w:r>
      <w:r w:rsidRPr="786E60DD" w:rsidR="525DCEAB">
        <w:rPr>
          <w:rFonts w:ascii="Calibri" w:hAnsi="Calibri" w:eastAsia="Calibri" w:cs="Calibri"/>
          <w:b w:val="0"/>
          <w:bCs w:val="0"/>
          <w:i w:val="0"/>
          <w:iCs w:val="0"/>
          <w:caps w:val="0"/>
          <w:smallCaps w:val="0"/>
          <w:noProof w:val="0"/>
          <w:color w:val="auto"/>
          <w:sz w:val="24"/>
          <w:szCs w:val="24"/>
          <w:lang w:val="en-US"/>
        </w:rPr>
        <w:t>particular provisions</w:t>
      </w:r>
      <w:r w:rsidRPr="786E60DD" w:rsidR="525DCEAB">
        <w:rPr>
          <w:rFonts w:ascii="Calibri" w:hAnsi="Calibri" w:eastAsia="Calibri" w:cs="Calibri"/>
          <w:b w:val="0"/>
          <w:bCs w:val="0"/>
          <w:i w:val="0"/>
          <w:iCs w:val="0"/>
          <w:caps w:val="0"/>
          <w:smallCaps w:val="0"/>
          <w:noProof w:val="0"/>
          <w:color w:val="auto"/>
          <w:sz w:val="24"/>
          <w:szCs w:val="24"/>
          <w:lang w:val="en-US"/>
        </w:rPr>
        <w:t xml:space="preserve"> as this legislation moves to the Senate. Please consider reaching out to Maine's U.S. Senators. </w:t>
      </w:r>
      <w:r>
        <w:br/>
      </w:r>
      <w:r>
        <w:br/>
      </w:r>
      <w:r w:rsidRPr="786E60DD" w:rsidR="525DCEAB">
        <w:rPr>
          <w:rFonts w:ascii="Calibri" w:hAnsi="Calibri" w:eastAsia="Calibri" w:cs="Calibri"/>
          <w:b w:val="1"/>
          <w:bCs w:val="1"/>
          <w:i w:val="0"/>
          <w:iCs w:val="0"/>
          <w:caps w:val="0"/>
          <w:smallCaps w:val="0"/>
          <w:noProof w:val="0"/>
          <w:color w:val="auto"/>
          <w:sz w:val="24"/>
          <w:szCs w:val="24"/>
          <w:lang w:val="en-US"/>
        </w:rPr>
        <w:t>Suggested sample email</w:t>
      </w:r>
      <w:r w:rsidRPr="786E60DD" w:rsidR="525DCEAB">
        <w:rPr>
          <w:rFonts w:ascii="Calibri" w:hAnsi="Calibri" w:eastAsia="Calibri" w:cs="Calibri"/>
          <w:b w:val="1"/>
          <w:bCs w:val="1"/>
          <w:i w:val="0"/>
          <w:iCs w:val="0"/>
          <w:caps w:val="0"/>
          <w:smallCaps w:val="0"/>
          <w:noProof w:val="0"/>
          <w:color w:val="auto"/>
          <w:sz w:val="24"/>
          <w:szCs w:val="24"/>
          <w:lang w:val="en-US"/>
        </w:rPr>
        <w:t xml:space="preserve"> </w:t>
      </w:r>
      <w:r w:rsidRPr="786E60DD" w:rsidR="525DCEAB">
        <w:rPr>
          <w:rFonts w:ascii="Calibri" w:hAnsi="Calibri" w:eastAsia="Calibri" w:cs="Calibri"/>
          <w:b w:val="1"/>
          <w:bCs w:val="1"/>
          <w:i w:val="0"/>
          <w:iCs w:val="0"/>
          <w:caps w:val="0"/>
          <w:smallCaps w:val="0"/>
          <w:noProof w:val="0"/>
          <w:color w:val="auto"/>
          <w:sz w:val="24"/>
          <w:szCs w:val="24"/>
          <w:lang w:val="en-US"/>
        </w:rPr>
        <w:t>for Sens. Angus King and/or Susan Collins:</w:t>
      </w:r>
      <w:r>
        <w:br/>
      </w:r>
      <w:r w:rsidRPr="786E60DD" w:rsidR="525DCEAB">
        <w:rPr>
          <w:rFonts w:ascii="Calibri" w:hAnsi="Calibri" w:eastAsia="Calibri" w:cs="Calibri"/>
          <w:b w:val="0"/>
          <w:bCs w:val="0"/>
          <w:i w:val="1"/>
          <w:iCs w:val="1"/>
          <w:caps w:val="0"/>
          <w:smallCaps w:val="0"/>
          <w:noProof w:val="0"/>
          <w:color w:val="auto"/>
          <w:sz w:val="24"/>
          <w:szCs w:val="24"/>
          <w:lang w:val="en-US"/>
        </w:rPr>
        <w:t>I urge you to oppose provisions included in the House Ways and Means Committee’s tax reform legislation that unfairly target the ability of service businesses structured as pass-through entities to deduct their state and local taxes (SALT) from their federal tax liability while providing no such limit to other businesses.</w:t>
      </w:r>
      <w:r>
        <w:br/>
      </w:r>
      <w:r>
        <w:br/>
      </w:r>
      <w:r w:rsidRPr="786E60DD" w:rsidR="525DCEAB">
        <w:rPr>
          <w:rFonts w:ascii="Calibri" w:hAnsi="Calibri" w:eastAsia="Calibri" w:cs="Calibri"/>
          <w:b w:val="0"/>
          <w:bCs w:val="0"/>
          <w:i w:val="1"/>
          <w:iCs w:val="1"/>
          <w:caps w:val="0"/>
          <w:smallCaps w:val="0"/>
          <w:noProof w:val="0"/>
          <w:color w:val="auto"/>
          <w:sz w:val="24"/>
          <w:szCs w:val="24"/>
          <w:lang w:val="en-US"/>
        </w:rPr>
        <w:t xml:space="preserve">This legislation effectively discriminates against </w:t>
      </w:r>
      <w:r w:rsidRPr="786E60DD" w:rsidR="525DCEAB">
        <w:rPr>
          <w:rFonts w:ascii="Calibri" w:hAnsi="Calibri" w:eastAsia="Calibri" w:cs="Calibri"/>
          <w:b w:val="0"/>
          <w:bCs w:val="0"/>
          <w:i w:val="1"/>
          <w:iCs w:val="1"/>
          <w:caps w:val="0"/>
          <w:smallCaps w:val="0"/>
          <w:noProof w:val="0"/>
          <w:color w:val="auto"/>
          <w:sz w:val="24"/>
          <w:szCs w:val="24"/>
          <w:lang w:val="en-US"/>
        </w:rPr>
        <w:t>particular pass-through</w:t>
      </w:r>
      <w:r w:rsidRPr="786E60DD" w:rsidR="525DCEAB">
        <w:rPr>
          <w:rFonts w:ascii="Calibri" w:hAnsi="Calibri" w:eastAsia="Calibri" w:cs="Calibri"/>
          <w:b w:val="0"/>
          <w:bCs w:val="0"/>
          <w:i w:val="1"/>
          <w:iCs w:val="1"/>
          <w:caps w:val="0"/>
          <w:smallCaps w:val="0"/>
          <w:noProof w:val="0"/>
          <w:color w:val="auto"/>
          <w:sz w:val="24"/>
          <w:szCs w:val="24"/>
          <w:lang w:val="en-US"/>
        </w:rPr>
        <w:t xml:space="preserve"> businesses by indirectly raising taxes on those entities that are considered the backbone of the American economy. These provisions </w:t>
      </w:r>
      <w:r w:rsidRPr="786E60DD" w:rsidR="525DCEAB">
        <w:rPr>
          <w:rFonts w:ascii="Calibri" w:hAnsi="Calibri" w:eastAsia="Calibri" w:cs="Calibri"/>
          <w:b w:val="0"/>
          <w:bCs w:val="0"/>
          <w:i w:val="1"/>
          <w:iCs w:val="1"/>
          <w:caps w:val="0"/>
          <w:smallCaps w:val="0"/>
          <w:noProof w:val="0"/>
          <w:color w:val="auto"/>
          <w:sz w:val="24"/>
          <w:szCs w:val="24"/>
          <w:lang w:val="en-US"/>
        </w:rPr>
        <w:t>greatly widen</w:t>
      </w:r>
      <w:r w:rsidRPr="786E60DD" w:rsidR="525DCEAB">
        <w:rPr>
          <w:rFonts w:ascii="Calibri" w:hAnsi="Calibri" w:eastAsia="Calibri" w:cs="Calibri"/>
          <w:b w:val="0"/>
          <w:bCs w:val="0"/>
          <w:i w:val="1"/>
          <w:iCs w:val="1"/>
          <w:caps w:val="0"/>
          <w:smallCaps w:val="0"/>
          <w:noProof w:val="0"/>
          <w:color w:val="auto"/>
          <w:sz w:val="24"/>
          <w:szCs w:val="24"/>
          <w:lang w:val="en-US"/>
        </w:rPr>
        <w:t xml:space="preserve"> the disparity in treatment between pass-through entities and other kinds of businesses, and I strongly urge you to oppose these provisions of the bill.</w:t>
      </w:r>
    </w:p>
    <w:p w:rsidR="525DCEAB" w:rsidP="786E60DD" w:rsidRDefault="525DCEAB" w14:paraId="56102CD5" w14:textId="32C66AD1">
      <w:pPr>
        <w:pStyle w:val="ListParagraph"/>
        <w:numPr>
          <w:ilvl w:val="0"/>
          <w:numId w:val="14"/>
        </w:numPr>
        <w:shd w:val="clear" w:color="auto" w:fill="FFFFFF" w:themeFill="background1"/>
        <w:spacing w:before="0" w:beforeAutospacing="off" w:after="0" w:afterAutospacing="off"/>
        <w:jc w:val="left"/>
        <w:rPr>
          <w:rFonts w:ascii="Helvetica" w:hAnsi="Helvetica" w:eastAsia="Helvetica" w:cs="Helvetica"/>
          <w:b w:val="1"/>
          <w:bCs w:val="1"/>
          <w:i w:val="0"/>
          <w:iCs w:val="0"/>
          <w:caps w:val="0"/>
          <w:smallCaps w:val="0"/>
          <w:strike w:val="0"/>
          <w:dstrike w:val="0"/>
          <w:noProof w:val="0"/>
          <w:color w:val="000000" w:themeColor="text1" w:themeTint="FF" w:themeShade="FF"/>
          <w:sz w:val="24"/>
          <w:szCs w:val="24"/>
          <w:u w:val="single"/>
          <w:lang w:val="en-US"/>
        </w:rPr>
      </w:pPr>
      <w:hyperlink r:id="R40ffc0e2c2c14523">
        <w:r w:rsidRPr="786E60DD" w:rsidR="525DCEAB">
          <w:rPr>
            <w:rStyle w:val="Hyperlink"/>
            <w:rFonts w:ascii="Helvetica" w:hAnsi="Helvetica" w:eastAsia="Helvetica" w:cs="Helvetica"/>
            <w:b w:val="1"/>
            <w:bCs w:val="1"/>
            <w:i w:val="0"/>
            <w:iCs w:val="0"/>
            <w:caps w:val="0"/>
            <w:smallCaps w:val="0"/>
            <w:strike w:val="0"/>
            <w:dstrike w:val="0"/>
            <w:noProof w:val="0"/>
            <w:color w:val="000000" w:themeColor="text1" w:themeTint="FF" w:themeShade="FF"/>
            <w:sz w:val="24"/>
            <w:szCs w:val="24"/>
            <w:u w:val="single"/>
            <w:lang w:val="en-US"/>
          </w:rPr>
          <w:t>U.S. Sen. Angus King</w:t>
        </w:r>
      </w:hyperlink>
    </w:p>
    <w:p w:rsidR="525DCEAB" w:rsidP="786E60DD" w:rsidRDefault="525DCEAB" w14:paraId="056FB2E3" w14:textId="6264EDAB">
      <w:pPr>
        <w:pStyle w:val="ListParagraph"/>
        <w:numPr>
          <w:ilvl w:val="0"/>
          <w:numId w:val="14"/>
        </w:numPr>
        <w:shd w:val="clear" w:color="auto" w:fill="FFFFFF" w:themeFill="background1"/>
        <w:spacing w:before="0" w:beforeAutospacing="off" w:after="0" w:afterAutospacing="off"/>
        <w:jc w:val="left"/>
        <w:rPr>
          <w:rFonts w:ascii="Helvetica" w:hAnsi="Helvetica" w:eastAsia="Helvetica" w:cs="Helvetica"/>
          <w:b w:val="1"/>
          <w:bCs w:val="1"/>
          <w:i w:val="0"/>
          <w:iCs w:val="0"/>
          <w:caps w:val="0"/>
          <w:smallCaps w:val="0"/>
          <w:strike w:val="0"/>
          <w:dstrike w:val="0"/>
          <w:noProof w:val="0"/>
          <w:color w:val="000000" w:themeColor="text1" w:themeTint="FF" w:themeShade="FF"/>
          <w:sz w:val="24"/>
          <w:szCs w:val="24"/>
          <w:u w:val="single"/>
          <w:lang w:val="en-US"/>
        </w:rPr>
      </w:pPr>
      <w:hyperlink r:id="R2c524b51193f44d6">
        <w:r w:rsidRPr="786E60DD" w:rsidR="525DCEAB">
          <w:rPr>
            <w:rStyle w:val="Hyperlink"/>
            <w:rFonts w:ascii="Helvetica" w:hAnsi="Helvetica" w:eastAsia="Helvetica" w:cs="Helvetica"/>
            <w:b w:val="1"/>
            <w:bCs w:val="1"/>
            <w:i w:val="0"/>
            <w:iCs w:val="0"/>
            <w:caps w:val="0"/>
            <w:smallCaps w:val="0"/>
            <w:strike w:val="0"/>
            <w:dstrike w:val="0"/>
            <w:noProof w:val="0"/>
            <w:color w:val="000000" w:themeColor="text1" w:themeTint="FF" w:themeShade="FF"/>
            <w:sz w:val="24"/>
            <w:szCs w:val="24"/>
            <w:u w:val="single"/>
            <w:lang w:val="en-US"/>
          </w:rPr>
          <w:t>U.S. Sen. Susan Collins</w:t>
        </w:r>
      </w:hyperlink>
    </w:p>
    <w:p w:rsidR="60DFD743" w:rsidP="74D324EA" w:rsidRDefault="60DFD743" w14:paraId="1391D583" w14:textId="2CB27810">
      <w:pPr>
        <w:spacing w:before="240" w:after="240"/>
        <w:jc w:val="center"/>
        <w:rPr>
          <w:rFonts w:ascii="Helvetica" w:hAnsi="Helvetica" w:eastAsia="Helvetica" w:cs="Helvetica"/>
          <w:b w:val="1"/>
          <w:bCs w:val="1"/>
          <w:sz w:val="27"/>
          <w:szCs w:val="27"/>
          <w:u w:val="single"/>
        </w:rPr>
      </w:pPr>
      <w:r w:rsidRPr="74D324EA" w:rsidR="60DFD743">
        <w:rPr>
          <w:rFonts w:ascii="Helvetica" w:hAnsi="Helvetica" w:eastAsia="Helvetica" w:cs="Helvetica"/>
          <w:b w:val="1"/>
          <w:bCs w:val="1"/>
          <w:sz w:val="27"/>
          <w:szCs w:val="27"/>
          <w:u w:val="single"/>
        </w:rPr>
        <w:t>LEGISLATIVE UPDATE – MAY 20, 2025</w:t>
      </w:r>
    </w:p>
    <w:p w:rsidR="60DFD743" w:rsidP="74D324EA" w:rsidRDefault="60DFD743" w14:paraId="145478F0" w14:textId="41AF232B">
      <w:pPr>
        <w:shd w:val="clear" w:color="auto" w:fill="FFFFFF" w:themeFill="background1"/>
        <w:spacing w:before="150" w:beforeAutospacing="off" w:after="150" w:afterAutospacing="off" w:line="360" w:lineRule="auto"/>
        <w:jc w:val="left"/>
        <w:rPr>
          <w:rFonts w:ascii="Calibri" w:hAnsi="Calibri" w:eastAsia="Calibri" w:cs="Calibri"/>
          <w:b w:val="0"/>
          <w:bCs w:val="0"/>
          <w:i w:val="0"/>
          <w:iCs w:val="0"/>
          <w:caps w:val="0"/>
          <w:smallCaps w:val="0"/>
          <w:noProof w:val="0"/>
          <w:color w:val="auto"/>
          <w:sz w:val="24"/>
          <w:szCs w:val="24"/>
          <w:lang w:val="en-US"/>
        </w:rPr>
      </w:pPr>
      <w:r w:rsidRPr="74D324EA" w:rsidR="60DFD743">
        <w:rPr>
          <w:rFonts w:ascii="Calibri" w:hAnsi="Calibri" w:eastAsia="Calibri" w:cs="Calibri"/>
          <w:b w:val="1"/>
          <w:bCs w:val="1"/>
          <w:i w:val="0"/>
          <w:iCs w:val="0"/>
          <w:caps w:val="0"/>
          <w:smallCaps w:val="0"/>
          <w:noProof w:val="0"/>
          <w:color w:val="auto"/>
          <w:sz w:val="24"/>
          <w:szCs w:val="24"/>
          <w:u w:val="single"/>
          <w:lang w:val="en-US"/>
        </w:rPr>
        <w:t>Federal PTET</w:t>
      </w:r>
      <w:r>
        <w:br/>
      </w:r>
      <w:r w:rsidRPr="74D324EA" w:rsidR="60DFD743">
        <w:rPr>
          <w:rFonts w:ascii="Calibri" w:hAnsi="Calibri" w:eastAsia="Calibri" w:cs="Calibri"/>
          <w:b w:val="0"/>
          <w:bCs w:val="0"/>
          <w:i w:val="0"/>
          <w:iCs w:val="0"/>
          <w:caps w:val="0"/>
          <w:smallCaps w:val="0"/>
          <w:noProof w:val="0"/>
          <w:color w:val="auto"/>
          <w:sz w:val="24"/>
          <w:szCs w:val="24"/>
          <w:lang w:val="en-US"/>
        </w:rPr>
        <w:t xml:space="preserve">A section about the Pass-Through Entity Tax within the proposed federal tax legislation recently released by the House Ways and Means Committee affects you and your clients. If passed, it would raise taxes on millions of local businesses but </w:t>
      </w:r>
      <w:r w:rsidRPr="74D324EA" w:rsidR="60DFD743">
        <w:rPr>
          <w:rFonts w:ascii="Calibri" w:hAnsi="Calibri" w:eastAsia="Calibri" w:cs="Calibri"/>
          <w:b w:val="0"/>
          <w:bCs w:val="0"/>
          <w:i w:val="0"/>
          <w:iCs w:val="0"/>
          <w:caps w:val="0"/>
          <w:smallCaps w:val="0"/>
          <w:noProof w:val="0"/>
          <w:color w:val="auto"/>
          <w:sz w:val="24"/>
          <w:szCs w:val="24"/>
          <w:lang w:val="en-US"/>
        </w:rPr>
        <w:t>retain</w:t>
      </w:r>
      <w:r w:rsidRPr="74D324EA" w:rsidR="60DFD743">
        <w:rPr>
          <w:rFonts w:ascii="Calibri" w:hAnsi="Calibri" w:eastAsia="Calibri" w:cs="Calibri"/>
          <w:b w:val="0"/>
          <w:bCs w:val="0"/>
          <w:i w:val="0"/>
          <w:iCs w:val="0"/>
          <w:caps w:val="0"/>
          <w:smallCaps w:val="0"/>
          <w:noProof w:val="0"/>
          <w:color w:val="auto"/>
          <w:sz w:val="24"/>
          <w:szCs w:val="24"/>
          <w:lang w:val="en-US"/>
        </w:rPr>
        <w:t xml:space="preserve"> deductions for large corporations.</w:t>
      </w:r>
      <w:r>
        <w:br/>
      </w:r>
      <w:r>
        <w:br/>
      </w:r>
      <w:r w:rsidRPr="74D324EA" w:rsidR="60DFD743">
        <w:rPr>
          <w:rFonts w:ascii="Calibri" w:hAnsi="Calibri" w:eastAsia="Calibri" w:cs="Calibri"/>
          <w:b w:val="0"/>
          <w:bCs w:val="0"/>
          <w:i w:val="0"/>
          <w:iCs w:val="0"/>
          <w:caps w:val="0"/>
          <w:smallCaps w:val="0"/>
          <w:noProof w:val="0"/>
          <w:color w:val="auto"/>
          <w:sz w:val="24"/>
          <w:szCs w:val="24"/>
          <w:lang w:val="en-US"/>
        </w:rPr>
        <w:t xml:space="preserve">The AICPA has taken several actions to challenge this proposal and help preserve the existing tax policy for all businesses, including accounting firms. </w:t>
      </w:r>
    </w:p>
    <w:p w:rsidR="60DFD743" w:rsidP="74D324EA" w:rsidRDefault="60DFD743" w14:paraId="10D11E78" w14:textId="4531E2F2">
      <w:pPr>
        <w:shd w:val="clear" w:color="auto" w:fill="FFFFFF" w:themeFill="background1"/>
        <w:spacing w:before="150" w:beforeAutospacing="off" w:after="150" w:afterAutospacing="off" w:line="360" w:lineRule="auto"/>
        <w:jc w:val="left"/>
        <w:rPr>
          <w:rFonts w:ascii="Calibri" w:hAnsi="Calibri" w:eastAsia="Calibri" w:cs="Calibri"/>
          <w:b w:val="1"/>
          <w:bCs w:val="1"/>
          <w:i w:val="0"/>
          <w:iCs w:val="0"/>
          <w:caps w:val="0"/>
          <w:smallCaps w:val="0"/>
          <w:noProof w:val="0"/>
          <w:color w:val="auto"/>
          <w:sz w:val="24"/>
          <w:szCs w:val="24"/>
          <w:lang w:val="en-US"/>
        </w:rPr>
      </w:pPr>
      <w:r w:rsidRPr="74D324EA" w:rsidR="60DFD743">
        <w:rPr>
          <w:rFonts w:ascii="Calibri" w:hAnsi="Calibri" w:eastAsia="Calibri" w:cs="Calibri"/>
          <w:b w:val="1"/>
          <w:bCs w:val="1"/>
          <w:i w:val="0"/>
          <w:iCs w:val="0"/>
          <w:caps w:val="0"/>
          <w:smallCaps w:val="0"/>
          <w:noProof w:val="0"/>
          <w:color w:val="auto"/>
          <w:sz w:val="24"/>
          <w:szCs w:val="24"/>
          <w:lang w:val="en-US"/>
        </w:rPr>
        <w:t xml:space="preserve">Please contact Maine’ Congressional delegation by Wednesday, May 21. </w:t>
      </w:r>
    </w:p>
    <w:p w:rsidR="60DFD743" w:rsidP="74D324EA" w:rsidRDefault="60DFD743" w14:paraId="3EFFFDA3" w14:textId="0313B3EF">
      <w:pPr>
        <w:pStyle w:val="ListParagraph"/>
        <w:numPr>
          <w:ilvl w:val="0"/>
          <w:numId w:val="13"/>
        </w:numPr>
        <w:shd w:val="clear" w:color="auto" w:fill="FFFFFF" w:themeFill="background1"/>
        <w:spacing w:before="0" w:beforeAutospacing="off" w:after="0" w:afterAutospacing="off"/>
        <w:jc w:val="left"/>
        <w:rPr>
          <w:rFonts w:ascii="Calibri" w:hAnsi="Calibri" w:eastAsia="Calibri" w:cs="Calibri"/>
          <w:b w:val="1"/>
          <w:bCs w:val="1"/>
          <w:i w:val="0"/>
          <w:iCs w:val="0"/>
          <w:caps w:val="0"/>
          <w:smallCaps w:val="0"/>
          <w:strike w:val="0"/>
          <w:dstrike w:val="0"/>
          <w:noProof w:val="0"/>
          <w:color w:val="auto"/>
          <w:sz w:val="24"/>
          <w:szCs w:val="24"/>
          <w:u w:val="single"/>
          <w:lang w:val="en-US"/>
        </w:rPr>
      </w:pPr>
      <w:hyperlink r:id="Rb5319b1f437c4255">
        <w:r w:rsidRPr="74D324EA" w:rsidR="60DFD743">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Sen. Angus King</w:t>
        </w:r>
      </w:hyperlink>
    </w:p>
    <w:p w:rsidR="60DFD743" w:rsidP="74D324EA" w:rsidRDefault="60DFD743" w14:paraId="5EB99BF2" w14:textId="2175E92E">
      <w:pPr>
        <w:pStyle w:val="ListParagraph"/>
        <w:numPr>
          <w:ilvl w:val="0"/>
          <w:numId w:val="13"/>
        </w:numPr>
        <w:shd w:val="clear" w:color="auto" w:fill="FFFFFF" w:themeFill="background1"/>
        <w:spacing w:before="0" w:beforeAutospacing="off" w:after="0" w:afterAutospacing="off"/>
        <w:jc w:val="left"/>
        <w:rPr>
          <w:rFonts w:ascii="Calibri" w:hAnsi="Calibri" w:eastAsia="Calibri" w:cs="Calibri"/>
          <w:b w:val="1"/>
          <w:bCs w:val="1"/>
          <w:i w:val="0"/>
          <w:iCs w:val="0"/>
          <w:caps w:val="0"/>
          <w:smallCaps w:val="0"/>
          <w:strike w:val="0"/>
          <w:dstrike w:val="0"/>
          <w:noProof w:val="0"/>
          <w:color w:val="auto"/>
          <w:sz w:val="24"/>
          <w:szCs w:val="24"/>
          <w:u w:val="single"/>
          <w:lang w:val="en-US"/>
        </w:rPr>
      </w:pPr>
      <w:hyperlink r:id="R77b3f40f29b84d55">
        <w:r w:rsidRPr="74D324EA" w:rsidR="60DFD743">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Sen. Susan Collins</w:t>
        </w:r>
      </w:hyperlink>
    </w:p>
    <w:p w:rsidR="60DFD743" w:rsidP="74D324EA" w:rsidRDefault="60DFD743" w14:paraId="0CE27378" w14:textId="26D4A0E4">
      <w:pPr>
        <w:pStyle w:val="ListParagraph"/>
        <w:numPr>
          <w:ilvl w:val="0"/>
          <w:numId w:val="13"/>
        </w:numPr>
        <w:shd w:val="clear" w:color="auto" w:fill="FFFFFF" w:themeFill="background1"/>
        <w:spacing w:before="0" w:beforeAutospacing="off" w:after="0" w:afterAutospacing="off"/>
        <w:jc w:val="left"/>
        <w:rPr>
          <w:rFonts w:ascii="Calibri" w:hAnsi="Calibri" w:eastAsia="Calibri" w:cs="Calibri"/>
          <w:b w:val="1"/>
          <w:bCs w:val="1"/>
          <w:i w:val="0"/>
          <w:iCs w:val="0"/>
          <w:caps w:val="0"/>
          <w:smallCaps w:val="0"/>
          <w:strike w:val="0"/>
          <w:dstrike w:val="0"/>
          <w:noProof w:val="0"/>
          <w:color w:val="auto"/>
          <w:sz w:val="24"/>
          <w:szCs w:val="24"/>
          <w:u w:val="single"/>
          <w:lang w:val="en-US"/>
        </w:rPr>
      </w:pPr>
      <w:hyperlink r:id="Rea31766222ca465c">
        <w:r w:rsidRPr="74D324EA" w:rsidR="60DFD743">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Rep. Jared Golden</w:t>
        </w:r>
      </w:hyperlink>
    </w:p>
    <w:p w:rsidR="60DFD743" w:rsidP="74D324EA" w:rsidRDefault="60DFD743" w14:paraId="7E634CC9" w14:textId="0741239B">
      <w:pPr>
        <w:pStyle w:val="ListParagraph"/>
        <w:numPr>
          <w:ilvl w:val="0"/>
          <w:numId w:val="13"/>
        </w:numPr>
        <w:shd w:val="clear" w:color="auto" w:fill="FFFFFF" w:themeFill="background1"/>
        <w:spacing w:before="0" w:beforeAutospacing="off" w:after="0" w:afterAutospacing="off"/>
        <w:jc w:val="left"/>
        <w:rPr>
          <w:rFonts w:ascii="Calibri" w:hAnsi="Calibri" w:eastAsia="Calibri" w:cs="Calibri"/>
          <w:b w:val="1"/>
          <w:bCs w:val="1"/>
          <w:i w:val="0"/>
          <w:iCs w:val="0"/>
          <w:caps w:val="0"/>
          <w:smallCaps w:val="0"/>
          <w:strike w:val="0"/>
          <w:dstrike w:val="0"/>
          <w:noProof w:val="0"/>
          <w:color w:val="auto"/>
          <w:sz w:val="24"/>
          <w:szCs w:val="24"/>
          <w:u w:val="single"/>
          <w:lang w:val="en-US"/>
        </w:rPr>
      </w:pPr>
      <w:hyperlink r:id="R051cb639ba6f4359">
        <w:r w:rsidRPr="74D324EA" w:rsidR="60DFD743">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Rep. Chellie Pingree</w:t>
        </w:r>
      </w:hyperlink>
    </w:p>
    <w:p w:rsidR="60DFD743" w:rsidP="74D324EA" w:rsidRDefault="60DFD743" w14:paraId="084F88EA" w14:textId="34E9CBD2">
      <w:pPr>
        <w:spacing w:before="240" w:after="240"/>
        <w:jc w:val="center"/>
        <w:rPr>
          <w:rFonts w:ascii="Calibri" w:hAnsi="Calibri" w:eastAsia="Calibri" w:cs="Calibri"/>
          <w:noProof w:val="0"/>
          <w:color w:val="auto"/>
          <w:sz w:val="24"/>
          <w:szCs w:val="24"/>
          <w:lang w:val="en-US"/>
        </w:rPr>
      </w:pPr>
      <w:hyperlink r:id="R8959339ac49a4f77">
        <w:r w:rsidRPr="74D324EA" w:rsidR="60DFD743">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Go here for more information and sample language</w:t>
        </w:r>
      </w:hyperlink>
      <w:r w:rsidRPr="74D324EA" w:rsidR="60DFD743">
        <w:rPr>
          <w:rFonts w:ascii="Calibri" w:hAnsi="Calibri" w:eastAsia="Calibri" w:cs="Calibri"/>
          <w:b w:val="0"/>
          <w:bCs w:val="0"/>
          <w:i w:val="0"/>
          <w:iCs w:val="0"/>
          <w:caps w:val="0"/>
          <w:smallCaps w:val="0"/>
          <w:noProof w:val="0"/>
          <w:color w:val="auto"/>
          <w:sz w:val="24"/>
          <w:szCs w:val="24"/>
          <w:lang w:val="en-US"/>
        </w:rPr>
        <w:t xml:space="preserve"> for your communication.</w:t>
      </w:r>
      <w:r>
        <w:br/>
      </w:r>
      <w:r>
        <w:br/>
      </w:r>
      <w:r w:rsidRPr="74D324EA" w:rsidR="60DFD743">
        <w:rPr>
          <w:rFonts w:ascii="Calibri" w:hAnsi="Calibri" w:eastAsia="Calibri" w:cs="Calibri"/>
          <w:b w:val="0"/>
          <w:bCs w:val="0"/>
          <w:i w:val="0"/>
          <w:iCs w:val="0"/>
          <w:caps w:val="0"/>
          <w:smallCaps w:val="0"/>
          <w:noProof w:val="0"/>
          <w:color w:val="auto"/>
          <w:sz w:val="24"/>
          <w:szCs w:val="24"/>
          <w:lang w:val="en-US"/>
        </w:rPr>
        <w:t xml:space="preserve">We'll continue to stay on top of this issue and advocate for you. </w:t>
      </w:r>
      <w:r>
        <w:br/>
      </w:r>
    </w:p>
    <w:p w:rsidR="74D324EA" w:rsidP="74D324EA" w:rsidRDefault="74D324EA" w14:paraId="3C44C423" w14:textId="0BE3F581">
      <w:pPr>
        <w:spacing w:before="240" w:after="240"/>
        <w:jc w:val="center"/>
        <w:rPr>
          <w:rFonts w:ascii="Helvetica" w:hAnsi="Helvetica" w:eastAsia="Helvetica" w:cs="Helvetica"/>
          <w:b w:val="1"/>
          <w:bCs w:val="1"/>
          <w:sz w:val="27"/>
          <w:szCs w:val="27"/>
          <w:u w:val="single"/>
        </w:rPr>
      </w:pPr>
    </w:p>
    <w:p w:rsidR="74D324EA" w:rsidP="74D324EA" w:rsidRDefault="74D324EA" w14:paraId="7428EFAE" w14:textId="17025BC8">
      <w:pPr>
        <w:spacing w:before="240" w:after="240"/>
        <w:jc w:val="center"/>
        <w:rPr>
          <w:rFonts w:ascii="Helvetica" w:hAnsi="Helvetica" w:eastAsia="Helvetica" w:cs="Helvetica"/>
          <w:b w:val="1"/>
          <w:bCs w:val="1"/>
          <w:sz w:val="27"/>
          <w:szCs w:val="27"/>
          <w:u w:val="single"/>
        </w:rPr>
      </w:pPr>
    </w:p>
    <w:p w:rsidR="6A86E205" w:rsidP="74D324EA" w:rsidRDefault="6A86E205" w14:paraId="68609F47" w14:textId="150C94AD">
      <w:pPr>
        <w:spacing w:before="240" w:beforeAutospacing="off" w:after="240" w:afterAutospacing="off" w:line="360" w:lineRule="auto"/>
        <w:jc w:val="center"/>
        <w:rPr>
          <w:rFonts w:ascii="Calibri" w:hAnsi="Calibri" w:eastAsia="Calibri" w:cs="Calibri"/>
          <w:b w:val="0"/>
          <w:bCs w:val="0"/>
          <w:i w:val="0"/>
          <w:iCs w:val="0"/>
          <w:caps w:val="0"/>
          <w:smallCaps w:val="0"/>
          <w:noProof w:val="0"/>
          <w:color w:val="auto"/>
          <w:sz w:val="24"/>
          <w:szCs w:val="24"/>
          <w:lang w:val="en-US"/>
        </w:rPr>
      </w:pPr>
      <w:r w:rsidRPr="74D324EA" w:rsidR="7DEC8148">
        <w:rPr>
          <w:rFonts w:ascii="Helvetica" w:hAnsi="Helvetica" w:eastAsia="Helvetica" w:cs="Helvetica"/>
          <w:b w:val="1"/>
          <w:bCs w:val="1"/>
          <w:sz w:val="27"/>
          <w:szCs w:val="27"/>
          <w:u w:val="single"/>
        </w:rPr>
        <w:t>LEGISLATIVE UPDATE – MAY 19, 2025</w:t>
      </w:r>
    </w:p>
    <w:p w:rsidR="6A86E205" w:rsidP="74D324EA" w:rsidRDefault="6A86E205" w14:paraId="25AF087C" w14:textId="2BE7D11A">
      <w:pPr>
        <w:spacing w:before="240" w:beforeAutospacing="off" w:after="240" w:afterAutospacing="off" w:line="360" w:lineRule="auto"/>
        <w:jc w:val="center"/>
        <w:rPr>
          <w:rFonts w:ascii="Calibri" w:hAnsi="Calibri" w:eastAsia="Calibri" w:cs="Calibri"/>
          <w:b w:val="0"/>
          <w:bCs w:val="0"/>
          <w:i w:val="0"/>
          <w:iCs w:val="0"/>
          <w:caps w:val="0"/>
          <w:smallCaps w:val="0"/>
          <w:noProof w:val="0"/>
          <w:color w:val="auto"/>
          <w:sz w:val="24"/>
          <w:szCs w:val="24"/>
          <w:lang w:val="en-US"/>
        </w:rPr>
      </w:pPr>
      <w:r w:rsidRPr="74D324EA" w:rsidR="6A86E205">
        <w:rPr>
          <w:rFonts w:ascii="Calibri" w:hAnsi="Calibri" w:eastAsia="Calibri" w:cs="Calibri"/>
          <w:b w:val="1"/>
          <w:bCs w:val="1"/>
          <w:i w:val="0"/>
          <w:iCs w:val="0"/>
          <w:caps w:val="0"/>
          <w:smallCaps w:val="0"/>
          <w:noProof w:val="0"/>
          <w:color w:val="auto"/>
          <w:sz w:val="24"/>
          <w:szCs w:val="24"/>
          <w:u w:val="single"/>
          <w:lang w:val="en-US"/>
        </w:rPr>
        <w:t>Licensure pathways</w:t>
      </w:r>
      <w:r>
        <w:br/>
      </w:r>
      <w:r w:rsidRPr="74D324EA" w:rsidR="6A86E205">
        <w:rPr>
          <w:rFonts w:ascii="Calibri" w:hAnsi="Calibri" w:eastAsia="Calibri" w:cs="Calibri"/>
          <w:b w:val="0"/>
          <w:bCs w:val="0"/>
          <w:i w:val="0"/>
          <w:iCs w:val="0"/>
          <w:caps w:val="0"/>
          <w:smallCaps w:val="0"/>
          <w:noProof w:val="0"/>
          <w:color w:val="auto"/>
          <w:sz w:val="24"/>
          <w:szCs w:val="24"/>
          <w:lang w:val="en-US"/>
        </w:rPr>
        <w:t xml:space="preserve">Using feedback from the 2024 Exposure Draft period and forward-looking solutions from state CPA Societies, the AICPA and NASBA have </w:t>
      </w:r>
      <w:hyperlink r:id="Rf6a5e832f3644506">
        <w:r w:rsidRPr="74D324EA" w:rsidR="6A86E205">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approved changes</w:t>
        </w:r>
      </w:hyperlink>
      <w:r w:rsidRPr="74D324EA" w:rsidR="6A86E205">
        <w:rPr>
          <w:rFonts w:ascii="Calibri" w:hAnsi="Calibri" w:eastAsia="Calibri" w:cs="Calibri"/>
          <w:b w:val="0"/>
          <w:bCs w:val="0"/>
          <w:i w:val="0"/>
          <w:iCs w:val="0"/>
          <w:caps w:val="0"/>
          <w:smallCaps w:val="0"/>
          <w:noProof w:val="0"/>
          <w:color w:val="auto"/>
          <w:sz w:val="24"/>
          <w:szCs w:val="24"/>
          <w:lang w:val="en-US"/>
        </w:rPr>
        <w:t xml:space="preserve"> to the Uniform Accountancy Act. UAA changes will:</w:t>
      </w:r>
    </w:p>
    <w:p w:rsidR="6A86E205" w:rsidP="6753560F" w:rsidRDefault="6A86E205" w14:paraId="1EE2BA46" w14:textId="2EED013D">
      <w:pPr>
        <w:pStyle w:val="ListParagraph"/>
        <w:numPr>
          <w:ilvl w:val="0"/>
          <w:numId w:val="12"/>
        </w:numPr>
        <w:shd w:val="clear" w:color="auto" w:fill="FFFFFF" w:themeFill="background1"/>
        <w:spacing w:before="240" w:beforeAutospacing="off" w:after="240" w:afterAutospacing="off" w:line="360" w:lineRule="auto"/>
        <w:jc w:val="left"/>
        <w:rPr>
          <w:rFonts w:ascii="Calibri" w:hAnsi="Calibri" w:eastAsia="Calibri" w:cs="Calibri"/>
          <w:b w:val="0"/>
          <w:bCs w:val="0"/>
          <w:i w:val="0"/>
          <w:iCs w:val="0"/>
          <w:caps w:val="0"/>
          <w:smallCaps w:val="0"/>
          <w:noProof w:val="0"/>
          <w:color w:val="auto"/>
          <w:sz w:val="24"/>
          <w:szCs w:val="24"/>
          <w:lang w:val="en-US"/>
        </w:rPr>
      </w:pPr>
      <w:r w:rsidRPr="6753560F" w:rsidR="6A86E205">
        <w:rPr>
          <w:rFonts w:ascii="Calibri" w:hAnsi="Calibri" w:eastAsia="Calibri" w:cs="Calibri"/>
          <w:b w:val="0"/>
          <w:bCs w:val="0"/>
          <w:i w:val="0"/>
          <w:iCs w:val="0"/>
          <w:caps w:val="0"/>
          <w:smallCaps w:val="0"/>
          <w:noProof w:val="0"/>
          <w:color w:val="auto"/>
          <w:sz w:val="24"/>
          <w:szCs w:val="24"/>
          <w:lang w:val="en-US"/>
        </w:rPr>
        <w:t>Enable states to adopt a third licensure pathway (earn a bachelor’s degree, complete two years of professional experience, and pass the CPA Examination).</w:t>
      </w:r>
    </w:p>
    <w:p w:rsidR="6A86E205" w:rsidP="6753560F" w:rsidRDefault="6A86E205" w14:paraId="19F86514" w14:textId="7D3AD51B">
      <w:pPr>
        <w:pStyle w:val="ListParagraph"/>
        <w:numPr>
          <w:ilvl w:val="0"/>
          <w:numId w:val="12"/>
        </w:numPr>
        <w:shd w:val="clear" w:color="auto" w:fill="FFFFFF" w:themeFill="background1"/>
        <w:spacing w:before="240" w:beforeAutospacing="off" w:after="240" w:afterAutospacing="off" w:line="360" w:lineRule="auto"/>
        <w:jc w:val="left"/>
        <w:rPr>
          <w:rFonts w:ascii="Calibri" w:hAnsi="Calibri" w:eastAsia="Calibri" w:cs="Calibri"/>
          <w:b w:val="0"/>
          <w:bCs w:val="0"/>
          <w:i w:val="0"/>
          <w:iCs w:val="0"/>
          <w:caps w:val="0"/>
          <w:smallCaps w:val="0"/>
          <w:noProof w:val="0"/>
          <w:color w:val="auto"/>
          <w:sz w:val="24"/>
          <w:szCs w:val="24"/>
          <w:lang w:val="en-US"/>
        </w:rPr>
      </w:pPr>
      <w:r w:rsidRPr="6753560F" w:rsidR="6A86E205">
        <w:rPr>
          <w:rFonts w:ascii="Calibri" w:hAnsi="Calibri" w:eastAsia="Calibri" w:cs="Calibri"/>
          <w:b w:val="0"/>
          <w:bCs w:val="0"/>
          <w:i w:val="0"/>
          <w:iCs w:val="0"/>
          <w:caps w:val="0"/>
          <w:smallCaps w:val="0"/>
          <w:noProof w:val="0"/>
          <w:color w:val="auto"/>
          <w:sz w:val="24"/>
          <w:szCs w:val="24"/>
          <w:lang w:val="en-US"/>
        </w:rPr>
        <w:t>Shift to an “individual-based” mobility model that allows CPAs to practice in other states with just one license.</w:t>
      </w:r>
    </w:p>
    <w:p w:rsidR="6A86E205" w:rsidP="6753560F" w:rsidRDefault="6A86E205" w14:paraId="0A935086" w14:textId="40B39284">
      <w:pPr>
        <w:pStyle w:val="ListParagraph"/>
        <w:numPr>
          <w:ilvl w:val="0"/>
          <w:numId w:val="12"/>
        </w:numPr>
        <w:shd w:val="clear" w:color="auto" w:fill="FFFFFF" w:themeFill="background1"/>
        <w:spacing w:before="240" w:beforeAutospacing="off" w:after="240" w:afterAutospacing="off" w:line="360" w:lineRule="auto"/>
        <w:jc w:val="left"/>
        <w:rPr>
          <w:rFonts w:ascii="Calibri" w:hAnsi="Calibri" w:eastAsia="Calibri" w:cs="Calibri"/>
          <w:b w:val="0"/>
          <w:bCs w:val="0"/>
          <w:i w:val="0"/>
          <w:iCs w:val="0"/>
          <w:caps w:val="0"/>
          <w:smallCaps w:val="0"/>
          <w:noProof w:val="0"/>
          <w:color w:val="auto"/>
          <w:sz w:val="24"/>
          <w:szCs w:val="24"/>
          <w:lang w:val="en-US"/>
        </w:rPr>
      </w:pPr>
      <w:r w:rsidRPr="6753560F" w:rsidR="6A86E205">
        <w:rPr>
          <w:rFonts w:ascii="Calibri" w:hAnsi="Calibri" w:eastAsia="Calibri" w:cs="Calibri"/>
          <w:b w:val="0"/>
          <w:bCs w:val="0"/>
          <w:i w:val="0"/>
          <w:iCs w:val="0"/>
          <w:caps w:val="0"/>
          <w:smallCaps w:val="0"/>
          <w:noProof w:val="0"/>
          <w:color w:val="auto"/>
          <w:sz w:val="24"/>
          <w:szCs w:val="24"/>
          <w:lang w:val="en-US"/>
        </w:rPr>
        <w:t>Add safe-harbor language to ensure CPAs who meet existing licensure requirements preserve practice privileges.</w:t>
      </w:r>
    </w:p>
    <w:p w:rsidR="6A86E205" w:rsidP="6753560F" w:rsidRDefault="6A86E205" w14:paraId="239AE54C" w14:textId="65CA0FA8">
      <w:pPr>
        <w:shd w:val="clear" w:color="auto" w:fill="FFFFFF" w:themeFill="background1"/>
        <w:spacing w:before="150" w:beforeAutospacing="off" w:after="150" w:afterAutospacing="off" w:line="360" w:lineRule="auto"/>
        <w:jc w:val="left"/>
        <w:rPr>
          <w:rFonts w:ascii="Calibri" w:hAnsi="Calibri" w:eastAsia="Calibri" w:cs="Calibri"/>
          <w:b w:val="0"/>
          <w:bCs w:val="0"/>
          <w:i w:val="0"/>
          <w:iCs w:val="0"/>
          <w:caps w:val="0"/>
          <w:smallCaps w:val="0"/>
          <w:noProof w:val="0"/>
          <w:color w:val="auto"/>
          <w:sz w:val="24"/>
          <w:szCs w:val="24"/>
          <w:lang w:val="en-US"/>
        </w:rPr>
      </w:pPr>
      <w:r w:rsidRPr="6753560F" w:rsidR="6A86E205">
        <w:rPr>
          <w:rFonts w:ascii="Calibri" w:hAnsi="Calibri" w:eastAsia="Calibri" w:cs="Calibri"/>
          <w:b w:val="0"/>
          <w:bCs w:val="0"/>
          <w:i w:val="0"/>
          <w:iCs w:val="0"/>
          <w:caps w:val="0"/>
          <w:smallCaps w:val="0"/>
          <w:noProof w:val="0"/>
          <w:color w:val="auto"/>
          <w:sz w:val="24"/>
          <w:szCs w:val="24"/>
          <w:lang w:val="en-US"/>
        </w:rPr>
        <w:t>The UAA Ninth Edition will be released in June.</w:t>
      </w:r>
    </w:p>
    <w:p w:rsidR="6A86E205" w:rsidP="6753560F" w:rsidRDefault="6A86E205" w14:paraId="0A31E428" w14:textId="1B3900CB">
      <w:pPr>
        <w:shd w:val="clear" w:color="auto" w:fill="FFFFFF" w:themeFill="background1"/>
        <w:spacing w:before="150" w:beforeAutospacing="off" w:after="150" w:afterAutospacing="off" w:line="360" w:lineRule="auto"/>
        <w:jc w:val="left"/>
        <w:rPr>
          <w:rFonts w:ascii="Calibri" w:hAnsi="Calibri" w:eastAsia="Calibri" w:cs="Calibri"/>
          <w:b w:val="0"/>
          <w:bCs w:val="0"/>
          <w:i w:val="0"/>
          <w:iCs w:val="0"/>
          <w:caps w:val="0"/>
          <w:smallCaps w:val="0"/>
          <w:noProof w:val="0"/>
          <w:color w:val="auto"/>
          <w:sz w:val="24"/>
          <w:szCs w:val="24"/>
          <w:lang w:val="en-US"/>
        </w:rPr>
      </w:pPr>
      <w:r w:rsidRPr="6753560F" w:rsidR="6A86E205">
        <w:rPr>
          <w:rFonts w:ascii="Calibri" w:hAnsi="Calibri" w:eastAsia="Calibri" w:cs="Calibri"/>
          <w:b w:val="0"/>
          <w:bCs w:val="0"/>
          <w:i w:val="0"/>
          <w:iCs w:val="0"/>
          <w:caps w:val="0"/>
          <w:smallCaps w:val="0"/>
          <w:noProof w:val="0"/>
          <w:color w:val="auto"/>
          <w:sz w:val="24"/>
          <w:szCs w:val="24"/>
          <w:lang w:val="en-US"/>
        </w:rPr>
        <w:t>The MECPA will lead efforts in Maine to introduce legislation to adopt the modified UAA in time for the next legislative session in 2026</w:t>
      </w:r>
      <w:r w:rsidRPr="6753560F" w:rsidR="6A86E205">
        <w:rPr>
          <w:rFonts w:ascii="Calibri" w:hAnsi="Calibri" w:eastAsia="Calibri" w:cs="Calibri"/>
          <w:b w:val="0"/>
          <w:bCs w:val="0"/>
          <w:i w:val="0"/>
          <w:iCs w:val="0"/>
          <w:caps w:val="0"/>
          <w:smallCaps w:val="0"/>
          <w:noProof w:val="0"/>
          <w:color w:val="auto"/>
          <w:sz w:val="24"/>
          <w:szCs w:val="24"/>
          <w:lang w:val="en-US"/>
        </w:rPr>
        <w:t xml:space="preserve">.  </w:t>
      </w:r>
      <w:r w:rsidRPr="6753560F" w:rsidR="6A86E205">
        <w:rPr>
          <w:rFonts w:ascii="Calibri" w:hAnsi="Calibri" w:eastAsia="Calibri" w:cs="Calibri"/>
          <w:b w:val="0"/>
          <w:bCs w:val="0"/>
          <w:i w:val="0"/>
          <w:iCs w:val="0"/>
          <w:caps w:val="0"/>
          <w:smallCaps w:val="0"/>
          <w:noProof w:val="0"/>
          <w:color w:val="auto"/>
          <w:sz w:val="24"/>
          <w:szCs w:val="24"/>
          <w:lang w:val="en-US"/>
        </w:rPr>
        <w:t xml:space="preserve"> </w:t>
      </w:r>
    </w:p>
    <w:p w:rsidR="6A86E205" w:rsidP="6753560F" w:rsidRDefault="6A86E205" w14:paraId="2B08A2F0" w14:textId="3A3764D2">
      <w:pPr>
        <w:shd w:val="clear" w:color="auto" w:fill="FFFFFF" w:themeFill="background1"/>
        <w:spacing w:before="150" w:beforeAutospacing="off" w:after="150" w:afterAutospacing="off" w:line="360" w:lineRule="auto"/>
        <w:jc w:val="left"/>
        <w:rPr>
          <w:rFonts w:ascii="Calibri" w:hAnsi="Calibri" w:eastAsia="Calibri" w:cs="Calibri"/>
          <w:b w:val="0"/>
          <w:bCs w:val="0"/>
          <w:i w:val="0"/>
          <w:iCs w:val="0"/>
          <w:caps w:val="0"/>
          <w:smallCaps w:val="0"/>
          <w:noProof w:val="0"/>
          <w:color w:val="auto"/>
          <w:sz w:val="24"/>
          <w:szCs w:val="24"/>
          <w:lang w:val="en-US"/>
        </w:rPr>
      </w:pPr>
      <w:r w:rsidRPr="6753560F" w:rsidR="6A86E205">
        <w:rPr>
          <w:rFonts w:ascii="Calibri" w:hAnsi="Calibri" w:eastAsia="Calibri" w:cs="Calibri"/>
          <w:b w:val="1"/>
          <w:bCs w:val="1"/>
          <w:i w:val="0"/>
          <w:iCs w:val="0"/>
          <w:caps w:val="0"/>
          <w:smallCaps w:val="0"/>
          <w:noProof w:val="0"/>
          <w:color w:val="auto"/>
          <w:sz w:val="24"/>
          <w:szCs w:val="24"/>
          <w:lang w:val="en-US"/>
        </w:rPr>
        <w:t>Important NOTE:</w:t>
      </w:r>
      <w:r w:rsidRPr="6753560F" w:rsidR="6A86E205">
        <w:rPr>
          <w:rFonts w:ascii="Calibri" w:hAnsi="Calibri" w:eastAsia="Calibri" w:cs="Calibri"/>
          <w:b w:val="1"/>
          <w:bCs w:val="1"/>
          <w:i w:val="0"/>
          <w:iCs w:val="0"/>
          <w:caps w:val="0"/>
          <w:smallCaps w:val="0"/>
          <w:noProof w:val="0"/>
          <w:color w:val="auto"/>
          <w:sz w:val="24"/>
          <w:szCs w:val="24"/>
          <w:lang w:val="en-US"/>
        </w:rPr>
        <w:t xml:space="preserve"> </w:t>
      </w:r>
      <w:r w:rsidRPr="6753560F" w:rsidR="6A86E205">
        <w:rPr>
          <w:rFonts w:ascii="Calibri" w:hAnsi="Calibri" w:eastAsia="Calibri" w:cs="Calibri"/>
          <w:b w:val="0"/>
          <w:bCs w:val="0"/>
          <w:i w:val="0"/>
          <w:iCs w:val="0"/>
          <w:caps w:val="0"/>
          <w:smallCaps w:val="0"/>
          <w:noProof w:val="0"/>
          <w:color w:val="auto"/>
          <w:sz w:val="24"/>
          <w:szCs w:val="24"/>
          <w:lang w:val="en-US"/>
        </w:rPr>
        <w:t>We did introduce legislation this legislative session that mirrored these changes. But for a variety of reasons – primarily concerns about mobility from the commissioner of the Office of Professional &amp; Financial Regulation (OPFR) and her staff – our bill was opposed.</w:t>
      </w:r>
      <w:r>
        <w:br/>
      </w:r>
      <w:r>
        <w:br/>
      </w:r>
      <w:r w:rsidRPr="6753560F" w:rsidR="6A86E205">
        <w:rPr>
          <w:rFonts w:ascii="Calibri" w:hAnsi="Calibri" w:eastAsia="Calibri" w:cs="Calibri"/>
          <w:b w:val="0"/>
          <w:bCs w:val="0"/>
          <w:i w:val="0"/>
          <w:iCs w:val="0"/>
          <w:caps w:val="0"/>
          <w:smallCaps w:val="0"/>
          <w:noProof w:val="0"/>
          <w:color w:val="auto"/>
          <w:sz w:val="24"/>
          <w:szCs w:val="24"/>
          <w:lang w:val="en-US"/>
        </w:rPr>
        <w:t xml:space="preserve">So ... </w:t>
      </w:r>
      <w:r w:rsidRPr="6753560F" w:rsidR="6A86E205">
        <w:rPr>
          <w:rFonts w:ascii="Calibri" w:hAnsi="Calibri" w:eastAsia="Calibri" w:cs="Calibri"/>
          <w:b w:val="0"/>
          <w:bCs w:val="0"/>
          <w:i w:val="0"/>
          <w:iCs w:val="0"/>
          <w:caps w:val="0"/>
          <w:smallCaps w:val="0"/>
          <w:noProof w:val="0"/>
          <w:color w:val="auto"/>
          <w:sz w:val="24"/>
          <w:szCs w:val="24"/>
          <w:lang w:val="en-US"/>
        </w:rPr>
        <w:t>in order to</w:t>
      </w:r>
      <w:r w:rsidRPr="6753560F" w:rsidR="6A86E205">
        <w:rPr>
          <w:rFonts w:ascii="Calibri" w:hAnsi="Calibri" w:eastAsia="Calibri" w:cs="Calibri"/>
          <w:b w:val="0"/>
          <w:bCs w:val="0"/>
          <w:i w:val="0"/>
          <w:iCs w:val="0"/>
          <w:caps w:val="0"/>
          <w:smallCaps w:val="0"/>
          <w:noProof w:val="0"/>
          <w:color w:val="auto"/>
          <w:sz w:val="24"/>
          <w:szCs w:val="24"/>
          <w:lang w:val="en-US"/>
        </w:rPr>
        <w:t xml:space="preserve"> avoid a continuation of CPA Exam applicants from Maine going to take the Exam in other states where only 120 credit hours are </w:t>
      </w:r>
      <w:r w:rsidRPr="6753560F" w:rsidR="6A86E205">
        <w:rPr>
          <w:rFonts w:ascii="Calibri" w:hAnsi="Calibri" w:eastAsia="Calibri" w:cs="Calibri"/>
          <w:b w:val="0"/>
          <w:bCs w:val="0"/>
          <w:i w:val="0"/>
          <w:iCs w:val="0"/>
          <w:caps w:val="0"/>
          <w:smallCaps w:val="0"/>
          <w:noProof w:val="0"/>
          <w:color w:val="auto"/>
          <w:sz w:val="24"/>
          <w:szCs w:val="24"/>
          <w:lang w:val="en-US"/>
        </w:rPr>
        <w:t>required</w:t>
      </w:r>
      <w:r w:rsidRPr="6753560F" w:rsidR="6A86E205">
        <w:rPr>
          <w:rFonts w:ascii="Calibri" w:hAnsi="Calibri" w:eastAsia="Calibri" w:cs="Calibri"/>
          <w:b w:val="0"/>
          <w:bCs w:val="0"/>
          <w:i w:val="0"/>
          <w:iCs w:val="0"/>
          <w:caps w:val="0"/>
          <w:smallCaps w:val="0"/>
          <w:noProof w:val="0"/>
          <w:color w:val="auto"/>
          <w:sz w:val="24"/>
          <w:szCs w:val="24"/>
          <w:lang w:val="en-US"/>
        </w:rPr>
        <w:t xml:space="preserve"> to sit for it, we worked with the OPFR to significantly amend our bill. We compromised by removing language around alternate licensure pathways in favor of at least clarifying </w:t>
      </w:r>
      <w:r w:rsidRPr="6753560F" w:rsidR="6A86E205">
        <w:rPr>
          <w:rFonts w:ascii="Calibri" w:hAnsi="Calibri" w:eastAsia="Calibri" w:cs="Calibri"/>
          <w:b w:val="0"/>
          <w:bCs w:val="0"/>
          <w:i w:val="0"/>
          <w:iCs w:val="0"/>
          <w:caps w:val="0"/>
          <w:smallCaps w:val="0"/>
          <w:noProof w:val="0"/>
          <w:color w:val="auto"/>
          <w:sz w:val="24"/>
          <w:szCs w:val="24"/>
          <w:lang w:val="en-US"/>
        </w:rPr>
        <w:t>what's</w:t>
      </w:r>
      <w:r w:rsidRPr="6753560F" w:rsidR="6A86E205">
        <w:rPr>
          <w:rFonts w:ascii="Calibri" w:hAnsi="Calibri" w:eastAsia="Calibri" w:cs="Calibri"/>
          <w:b w:val="0"/>
          <w:bCs w:val="0"/>
          <w:i w:val="0"/>
          <w:iCs w:val="0"/>
          <w:caps w:val="0"/>
          <w:smallCaps w:val="0"/>
          <w:noProof w:val="0"/>
          <w:color w:val="auto"/>
          <w:sz w:val="24"/>
          <w:szCs w:val="24"/>
          <w:lang w:val="en-US"/>
        </w:rPr>
        <w:t xml:space="preserve"> </w:t>
      </w:r>
      <w:r w:rsidRPr="6753560F" w:rsidR="6A86E205">
        <w:rPr>
          <w:rFonts w:ascii="Calibri" w:hAnsi="Calibri" w:eastAsia="Calibri" w:cs="Calibri"/>
          <w:b w:val="0"/>
          <w:bCs w:val="0"/>
          <w:i w:val="0"/>
          <w:iCs w:val="0"/>
          <w:caps w:val="0"/>
          <w:smallCaps w:val="0"/>
          <w:noProof w:val="0"/>
          <w:color w:val="auto"/>
          <w:sz w:val="24"/>
          <w:szCs w:val="24"/>
          <w:lang w:val="en-US"/>
        </w:rPr>
        <w:t>required</w:t>
      </w:r>
      <w:r w:rsidRPr="6753560F" w:rsidR="6A86E205">
        <w:rPr>
          <w:rFonts w:ascii="Calibri" w:hAnsi="Calibri" w:eastAsia="Calibri" w:cs="Calibri"/>
          <w:b w:val="0"/>
          <w:bCs w:val="0"/>
          <w:i w:val="0"/>
          <w:iCs w:val="0"/>
          <w:caps w:val="0"/>
          <w:smallCaps w:val="0"/>
          <w:noProof w:val="0"/>
          <w:color w:val="auto"/>
          <w:sz w:val="24"/>
          <w:szCs w:val="24"/>
          <w:lang w:val="en-US"/>
        </w:rPr>
        <w:t xml:space="preserve"> to take the Exam in Maine.</w:t>
      </w:r>
      <w:r>
        <w:br/>
      </w:r>
      <w:r>
        <w:br/>
      </w:r>
      <w:r w:rsidRPr="6753560F" w:rsidR="6A86E205">
        <w:rPr>
          <w:rFonts w:ascii="Calibri" w:hAnsi="Calibri" w:eastAsia="Calibri" w:cs="Calibri"/>
          <w:b w:val="0"/>
          <w:bCs w:val="0"/>
          <w:i w:val="0"/>
          <w:iCs w:val="0"/>
          <w:caps w:val="0"/>
          <w:smallCaps w:val="0"/>
          <w:noProof w:val="0"/>
          <w:color w:val="auto"/>
          <w:sz w:val="24"/>
          <w:szCs w:val="24"/>
          <w:lang w:val="en-US"/>
        </w:rPr>
        <w:t xml:space="preserve">Existing Maine Board of Accountancy laws have been legally interpreted to mean that CPA Exam applicants in Maine must complete 150 credit hours. Our amended bill would make it clear that candidates need 120 credit hours – not 150 – to sit for the Exam in Maine. </w:t>
      </w:r>
      <w:r>
        <w:br/>
      </w:r>
      <w:r>
        <w:br/>
      </w:r>
      <w:r w:rsidRPr="6753560F" w:rsidR="6A86E205">
        <w:rPr>
          <w:rFonts w:ascii="Calibri" w:hAnsi="Calibri" w:eastAsia="Calibri" w:cs="Calibri"/>
          <w:b w:val="0"/>
          <w:bCs w:val="0"/>
          <w:i w:val="0"/>
          <w:iCs w:val="0"/>
          <w:caps w:val="0"/>
          <w:smallCaps w:val="0"/>
          <w:noProof w:val="0"/>
          <w:color w:val="auto"/>
          <w:sz w:val="24"/>
          <w:szCs w:val="24"/>
          <w:lang w:val="en-US"/>
        </w:rPr>
        <w:t xml:space="preserve">On Thursday, the Legislature's Committee on Health Coverage, Insurance and Financial Services heard </w:t>
      </w:r>
      <w:hyperlink r:id="Rf1866c0bddc44f03">
        <w:r w:rsidRPr="6753560F" w:rsidR="6A86E205">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our amendment</w:t>
        </w:r>
      </w:hyperlink>
      <w:r w:rsidRPr="6753560F" w:rsidR="6A86E205">
        <w:rPr>
          <w:rFonts w:ascii="Calibri" w:hAnsi="Calibri" w:eastAsia="Calibri" w:cs="Calibri"/>
          <w:b w:val="0"/>
          <w:bCs w:val="0"/>
          <w:i w:val="0"/>
          <w:iCs w:val="0"/>
          <w:caps w:val="0"/>
          <w:smallCaps w:val="0"/>
          <w:noProof w:val="0"/>
          <w:color w:val="auto"/>
          <w:sz w:val="24"/>
          <w:szCs w:val="24"/>
          <w:lang w:val="en-US"/>
        </w:rPr>
        <w:t xml:space="preserve"> and voted that it should pass. The amended bill now goes to the full Legislature for a vote.</w:t>
      </w:r>
      <w:r>
        <w:br/>
      </w:r>
      <w:r>
        <w:br/>
      </w:r>
      <w:r w:rsidRPr="6753560F" w:rsidR="6A86E205">
        <w:rPr>
          <w:rFonts w:ascii="Calibri" w:hAnsi="Calibri" w:eastAsia="Calibri" w:cs="Calibri"/>
          <w:b w:val="1"/>
          <w:bCs w:val="1"/>
          <w:i w:val="0"/>
          <w:iCs w:val="0"/>
          <w:caps w:val="0"/>
          <w:smallCaps w:val="0"/>
          <w:noProof w:val="0"/>
          <w:color w:val="auto"/>
          <w:sz w:val="24"/>
          <w:szCs w:val="24"/>
          <w:u w:val="single"/>
          <w:lang w:val="en-US"/>
        </w:rPr>
        <w:t>Federal PTET</w:t>
      </w:r>
      <w:r>
        <w:br/>
      </w:r>
      <w:r w:rsidRPr="6753560F" w:rsidR="6A86E205">
        <w:rPr>
          <w:rFonts w:ascii="Calibri" w:hAnsi="Calibri" w:eastAsia="Calibri" w:cs="Calibri"/>
          <w:b w:val="0"/>
          <w:bCs w:val="0"/>
          <w:i w:val="0"/>
          <w:iCs w:val="0"/>
          <w:caps w:val="0"/>
          <w:smallCaps w:val="0"/>
          <w:noProof w:val="0"/>
          <w:color w:val="auto"/>
          <w:sz w:val="24"/>
          <w:szCs w:val="24"/>
          <w:lang w:val="en-US"/>
        </w:rPr>
        <w:t>As currently drafted, PTET legislation – which is part of the so-called "big tax bill' being discussed in Congress – includes language that would disadvantage Specified Service Trades or Businesses (SSTBs) – including accountants, lawyers, dentists and doctors – by subjecting them to an individual cap on state and local income tax deductions at the federal level. This would apply regardless of the partners’ or owners’ income level or the state they live in.</w:t>
      </w:r>
    </w:p>
    <w:p w:rsidR="6A86E205" w:rsidP="6753560F" w:rsidRDefault="6A86E205" w14:paraId="40AC5991" w14:textId="3F8C64B4">
      <w:pPr>
        <w:shd w:val="clear" w:color="auto" w:fill="FFFFFF" w:themeFill="background1"/>
        <w:spacing w:before="150" w:beforeAutospacing="off" w:after="150" w:afterAutospacing="off" w:line="360" w:lineRule="auto"/>
        <w:jc w:val="left"/>
        <w:rPr>
          <w:rFonts w:ascii="Calibri" w:hAnsi="Calibri" w:eastAsia="Calibri" w:cs="Calibri"/>
          <w:b w:val="0"/>
          <w:bCs w:val="0"/>
          <w:i w:val="0"/>
          <w:iCs w:val="0"/>
          <w:caps w:val="0"/>
          <w:smallCaps w:val="0"/>
          <w:noProof w:val="0"/>
          <w:color w:val="auto"/>
          <w:sz w:val="22"/>
          <w:szCs w:val="22"/>
          <w:lang w:val="en-US"/>
        </w:rPr>
      </w:pPr>
      <w:r w:rsidRPr="6753560F" w:rsidR="6A86E205">
        <w:rPr>
          <w:rFonts w:ascii="Calibri" w:hAnsi="Calibri" w:eastAsia="Calibri" w:cs="Calibri"/>
          <w:b w:val="0"/>
          <w:bCs w:val="0"/>
          <w:i w:val="0"/>
          <w:iCs w:val="0"/>
          <w:caps w:val="0"/>
          <w:smallCaps w:val="0"/>
          <w:noProof w:val="0"/>
          <w:color w:val="auto"/>
          <w:sz w:val="24"/>
          <w:szCs w:val="24"/>
          <w:lang w:val="en-US"/>
        </w:rPr>
        <w:t xml:space="preserve">Given significant implications for the CPA profession, </w:t>
      </w:r>
      <w:r w:rsidRPr="6753560F" w:rsidR="6A86E205">
        <w:rPr>
          <w:rFonts w:ascii="Calibri" w:hAnsi="Calibri" w:eastAsia="Calibri" w:cs="Calibri"/>
          <w:b w:val="0"/>
          <w:bCs w:val="0"/>
          <w:i w:val="0"/>
          <w:iCs w:val="0"/>
          <w:caps w:val="0"/>
          <w:smallCaps w:val="0"/>
          <w:noProof w:val="0"/>
          <w:color w:val="auto"/>
          <w:sz w:val="24"/>
          <w:szCs w:val="24"/>
          <w:lang w:val="en-US"/>
        </w:rPr>
        <w:t>clients</w:t>
      </w:r>
      <w:r w:rsidRPr="6753560F" w:rsidR="6A86E205">
        <w:rPr>
          <w:rFonts w:ascii="Calibri" w:hAnsi="Calibri" w:eastAsia="Calibri" w:cs="Calibri"/>
          <w:b w:val="0"/>
          <w:bCs w:val="0"/>
          <w:i w:val="0"/>
          <w:iCs w:val="0"/>
          <w:caps w:val="0"/>
          <w:smallCaps w:val="0"/>
          <w:noProof w:val="0"/>
          <w:color w:val="auto"/>
          <w:sz w:val="24"/>
          <w:szCs w:val="24"/>
          <w:lang w:val="en-US"/>
        </w:rPr>
        <w:t xml:space="preserve"> and the business community at-large, </w:t>
      </w:r>
      <w:r w:rsidRPr="6753560F" w:rsidR="6A86E205">
        <w:rPr>
          <w:rFonts w:ascii="Calibri" w:hAnsi="Calibri" w:eastAsia="Calibri" w:cs="Calibri"/>
          <w:b w:val="0"/>
          <w:bCs w:val="0"/>
          <w:i w:val="0"/>
          <w:iCs w:val="0"/>
          <w:caps w:val="0"/>
          <w:smallCaps w:val="0"/>
          <w:noProof w:val="0"/>
          <w:color w:val="auto"/>
          <w:sz w:val="24"/>
          <w:szCs w:val="24"/>
          <w:lang w:val="en-US"/>
        </w:rPr>
        <w:t>we'll</w:t>
      </w:r>
      <w:r w:rsidRPr="6753560F" w:rsidR="6A86E205">
        <w:rPr>
          <w:rFonts w:ascii="Calibri" w:hAnsi="Calibri" w:eastAsia="Calibri" w:cs="Calibri"/>
          <w:b w:val="0"/>
          <w:bCs w:val="0"/>
          <w:i w:val="0"/>
          <w:iCs w:val="0"/>
          <w:caps w:val="0"/>
          <w:smallCaps w:val="0"/>
          <w:noProof w:val="0"/>
          <w:color w:val="auto"/>
          <w:sz w:val="24"/>
          <w:szCs w:val="24"/>
          <w:lang w:val="en-US"/>
        </w:rPr>
        <w:t xml:space="preserve"> be joining the AICPA to encourage members to contact their U.S. Congressional representatives to oppose the bill in its current form. As pieces of the tax bill that affect our profession and your clients advance, </w:t>
      </w:r>
      <w:r w:rsidRPr="6753560F" w:rsidR="6A86E205">
        <w:rPr>
          <w:rFonts w:ascii="Calibri" w:hAnsi="Calibri" w:eastAsia="Calibri" w:cs="Calibri"/>
          <w:b w:val="0"/>
          <w:bCs w:val="0"/>
          <w:i w:val="0"/>
          <w:iCs w:val="0"/>
          <w:caps w:val="0"/>
          <w:smallCaps w:val="0"/>
          <w:noProof w:val="0"/>
          <w:color w:val="auto"/>
          <w:sz w:val="24"/>
          <w:szCs w:val="24"/>
          <w:lang w:val="en-US"/>
        </w:rPr>
        <w:t>we'll</w:t>
      </w:r>
      <w:r w:rsidRPr="6753560F" w:rsidR="6A86E205">
        <w:rPr>
          <w:rFonts w:ascii="Calibri" w:hAnsi="Calibri" w:eastAsia="Calibri" w:cs="Calibri"/>
          <w:b w:val="0"/>
          <w:bCs w:val="0"/>
          <w:i w:val="0"/>
          <w:iCs w:val="0"/>
          <w:caps w:val="0"/>
          <w:smallCaps w:val="0"/>
          <w:noProof w:val="0"/>
          <w:color w:val="auto"/>
          <w:sz w:val="24"/>
          <w:szCs w:val="24"/>
          <w:lang w:val="en-US"/>
        </w:rPr>
        <w:t xml:space="preserve"> keep you informed (and ask for your help if needed.)</w:t>
      </w:r>
      <w:r>
        <w:br/>
      </w:r>
    </w:p>
    <w:p w:rsidR="34BCEC60" w:rsidP="6A3EEF2B" w:rsidRDefault="34BCEC60" w14:paraId="75953188" w14:textId="74C6A08A">
      <w:pPr>
        <w:spacing w:before="240" w:after="240"/>
        <w:jc w:val="center"/>
        <w:rPr>
          <w:rFonts w:ascii="Helvetica" w:hAnsi="Helvetica" w:eastAsia="Helvetica" w:cs="Helvetica"/>
          <w:b w:val="1"/>
          <w:bCs w:val="1"/>
          <w:sz w:val="27"/>
          <w:szCs w:val="27"/>
          <w:u w:val="single"/>
        </w:rPr>
      </w:pPr>
      <w:r w:rsidRPr="6A3EEF2B" w:rsidR="34BCEC60">
        <w:rPr>
          <w:rFonts w:ascii="Helvetica" w:hAnsi="Helvetica" w:eastAsia="Helvetica" w:cs="Helvetica"/>
          <w:b w:val="1"/>
          <w:bCs w:val="1"/>
          <w:sz w:val="27"/>
          <w:szCs w:val="27"/>
          <w:u w:val="single"/>
        </w:rPr>
        <w:t>LEGISLATIVE UPDATE- MAY 5, 2025</w:t>
      </w:r>
    </w:p>
    <w:p w:rsidR="34BCEC60" w:rsidP="6A3EEF2B" w:rsidRDefault="34BCEC60" w14:paraId="4FA86B66" w14:textId="3DB768AD">
      <w:pPr>
        <w:shd w:val="clear" w:color="auto" w:fill="FFFFFF" w:themeFill="background1"/>
        <w:spacing w:before="150" w:beforeAutospacing="off" w:after="150" w:afterAutospacing="off" w:line="360" w:lineRule="auto"/>
        <w:jc w:val="left"/>
        <w:rPr>
          <w:rFonts w:ascii="Calibri" w:hAnsi="Calibri" w:eastAsia="Calibri" w:cs="Calibri"/>
          <w:b w:val="0"/>
          <w:bCs w:val="0"/>
          <w:i w:val="0"/>
          <w:iCs w:val="0"/>
          <w:caps w:val="0"/>
          <w:smallCaps w:val="0"/>
          <w:noProof w:val="0"/>
          <w:color w:val="auto"/>
          <w:sz w:val="24"/>
          <w:szCs w:val="24"/>
          <w:lang w:val="en-US"/>
        </w:rPr>
      </w:pPr>
      <w:r w:rsidRPr="6A3EEF2B" w:rsidR="34BCEC60">
        <w:rPr>
          <w:rFonts w:ascii="Calibri" w:hAnsi="Calibri" w:eastAsia="Calibri" w:cs="Calibri"/>
          <w:b w:val="1"/>
          <w:bCs w:val="1"/>
          <w:i w:val="0"/>
          <w:iCs w:val="0"/>
          <w:caps w:val="0"/>
          <w:smallCaps w:val="0"/>
          <w:noProof w:val="0"/>
          <w:color w:val="auto"/>
          <w:sz w:val="24"/>
          <w:szCs w:val="24"/>
          <w:lang w:val="en-US"/>
        </w:rPr>
        <w:t>Proposals to defund PCAOB &amp; CFPB</w:t>
      </w:r>
      <w:r>
        <w:br/>
      </w:r>
      <w:r w:rsidRPr="6A3EEF2B" w:rsidR="34BCEC60">
        <w:rPr>
          <w:rFonts w:ascii="Calibri" w:hAnsi="Calibri" w:eastAsia="Calibri" w:cs="Calibri"/>
          <w:b w:val="0"/>
          <w:bCs w:val="0"/>
          <w:i w:val="0"/>
          <w:iCs w:val="0"/>
          <w:caps w:val="0"/>
          <w:smallCaps w:val="0"/>
          <w:noProof w:val="0"/>
          <w:color w:val="auto"/>
          <w:sz w:val="24"/>
          <w:szCs w:val="24"/>
          <w:lang w:val="en-US"/>
        </w:rPr>
        <w:t>The House Financial Services Committee has released draft language for a measure that would defund the Public Company Accounting Oversight Board (PCAOB) and transfer its activities to the Securities and Exchange Commission. Transferred duties would include the PCAOB’s inspections and enforcement activities involving firms that audit listed companies, as well as rule-making and standard-setting activities.</w:t>
      </w:r>
      <w:r>
        <w:br/>
      </w:r>
      <w:r>
        <w:br/>
      </w:r>
      <w:r w:rsidRPr="6A3EEF2B" w:rsidR="34BCEC60">
        <w:rPr>
          <w:rFonts w:ascii="Calibri" w:hAnsi="Calibri" w:eastAsia="Calibri" w:cs="Calibri"/>
          <w:b w:val="0"/>
          <w:bCs w:val="0"/>
          <w:i w:val="0"/>
          <w:iCs w:val="0"/>
          <w:caps w:val="0"/>
          <w:smallCaps w:val="0"/>
          <w:noProof w:val="0"/>
          <w:color w:val="auto"/>
          <w:sz w:val="24"/>
          <w:szCs w:val="24"/>
          <w:lang w:val="en-US"/>
        </w:rPr>
        <w:t xml:space="preserve">Legislation to cut the budget for the Consumer Financial Protection Bureau (CFPB) </w:t>
      </w:r>
      <w:r w:rsidRPr="6A3EEF2B" w:rsidR="34BCEC60">
        <w:rPr>
          <w:rFonts w:ascii="Calibri" w:hAnsi="Calibri" w:eastAsia="Calibri" w:cs="Calibri"/>
          <w:b w:val="0"/>
          <w:bCs w:val="0"/>
          <w:i w:val="0"/>
          <w:iCs w:val="0"/>
          <w:caps w:val="0"/>
          <w:smallCaps w:val="0"/>
          <w:noProof w:val="0"/>
          <w:color w:val="auto"/>
          <w:sz w:val="24"/>
          <w:szCs w:val="24"/>
          <w:lang w:val="en-US"/>
        </w:rPr>
        <w:t>also was</w:t>
      </w:r>
      <w:r w:rsidRPr="6A3EEF2B" w:rsidR="34BCEC60">
        <w:rPr>
          <w:rFonts w:ascii="Calibri" w:hAnsi="Calibri" w:eastAsia="Calibri" w:cs="Calibri"/>
          <w:b w:val="0"/>
          <w:bCs w:val="0"/>
          <w:i w:val="0"/>
          <w:iCs w:val="0"/>
          <w:caps w:val="0"/>
          <w:smallCaps w:val="0"/>
          <w:noProof w:val="0"/>
          <w:color w:val="auto"/>
          <w:sz w:val="24"/>
          <w:szCs w:val="24"/>
          <w:lang w:val="en-US"/>
        </w:rPr>
        <w:t xml:space="preserve"> advanced by this federal committee. Votes on both proposals were along party lines, with Republicans leading the efforts. </w:t>
      </w:r>
      <w:hyperlink r:id="Rc8515b73d32640be">
        <w:r w:rsidRPr="6A3EEF2B" w:rsidR="34BCEC60">
          <w:rPr>
            <w:rStyle w:val="Hyperlink"/>
            <w:rFonts w:ascii="Calibri" w:hAnsi="Calibri" w:eastAsia="Calibri" w:cs="Calibri"/>
            <w:b w:val="1"/>
            <w:bCs w:val="1"/>
            <w:i w:val="0"/>
            <w:iCs w:val="0"/>
            <w:caps w:val="0"/>
            <w:smallCaps w:val="0"/>
            <w:strike w:val="0"/>
            <w:dstrike w:val="0"/>
            <w:noProof w:val="0"/>
            <w:color w:val="auto"/>
            <w:sz w:val="24"/>
            <w:szCs w:val="24"/>
            <w:lang w:val="en-US"/>
          </w:rPr>
          <w:t>Here is a statement</w:t>
        </w:r>
        <w:r w:rsidRPr="6A3EEF2B" w:rsidR="34BCEC60">
          <w:rPr>
            <w:rStyle w:val="Hyperlink"/>
            <w:rFonts w:ascii="Calibri" w:hAnsi="Calibri" w:eastAsia="Calibri" w:cs="Calibri"/>
            <w:b w:val="0"/>
            <w:bCs w:val="0"/>
            <w:i w:val="0"/>
            <w:iCs w:val="0"/>
            <w:caps w:val="0"/>
            <w:smallCaps w:val="0"/>
            <w:strike w:val="0"/>
            <w:dstrike w:val="0"/>
            <w:noProof w:val="0"/>
            <w:color w:val="auto"/>
            <w:sz w:val="24"/>
            <w:szCs w:val="24"/>
            <w:u w:val="single"/>
            <w:lang w:val="en-US"/>
          </w:rPr>
          <w:t xml:space="preserve"> </w:t>
        </w:r>
      </w:hyperlink>
      <w:r w:rsidRPr="6A3EEF2B" w:rsidR="34BCEC60">
        <w:rPr>
          <w:rFonts w:ascii="Calibri" w:hAnsi="Calibri" w:eastAsia="Calibri" w:cs="Calibri"/>
          <w:b w:val="0"/>
          <w:bCs w:val="0"/>
          <w:i w:val="0"/>
          <w:iCs w:val="0"/>
          <w:caps w:val="0"/>
          <w:smallCaps w:val="0"/>
          <w:noProof w:val="0"/>
          <w:color w:val="auto"/>
          <w:sz w:val="24"/>
          <w:szCs w:val="24"/>
          <w:lang w:val="en-US"/>
        </w:rPr>
        <w:t>from AICPA President and CEO Mark Koziel on these measures.</w:t>
      </w:r>
    </w:p>
    <w:p w:rsidR="34BCEC60" w:rsidP="6A3EEF2B" w:rsidRDefault="34BCEC60" w14:paraId="0CF05E30" w14:textId="29E2B06C">
      <w:pPr>
        <w:shd w:val="clear" w:color="auto" w:fill="FFFFFF" w:themeFill="background1"/>
        <w:spacing w:before="150" w:beforeAutospacing="off" w:after="150" w:afterAutospacing="off" w:line="360" w:lineRule="auto"/>
        <w:jc w:val="left"/>
        <w:rPr>
          <w:rFonts w:ascii="Calibri" w:hAnsi="Calibri" w:eastAsia="Calibri" w:cs="Calibri"/>
          <w:b w:val="0"/>
          <w:bCs w:val="0"/>
          <w:i w:val="0"/>
          <w:iCs w:val="0"/>
          <w:caps w:val="0"/>
          <w:smallCaps w:val="0"/>
          <w:noProof w:val="0"/>
          <w:color w:val="auto"/>
          <w:sz w:val="24"/>
          <w:szCs w:val="24"/>
          <w:lang w:val="en-US"/>
        </w:rPr>
      </w:pPr>
      <w:r w:rsidRPr="6A3EEF2B" w:rsidR="34BCEC60">
        <w:rPr>
          <w:rFonts w:ascii="Calibri" w:hAnsi="Calibri" w:eastAsia="Calibri" w:cs="Calibri"/>
          <w:b w:val="1"/>
          <w:bCs w:val="1"/>
          <w:i w:val="0"/>
          <w:iCs w:val="0"/>
          <w:caps w:val="0"/>
          <w:smallCaps w:val="0"/>
          <w:noProof w:val="0"/>
          <w:color w:val="auto"/>
          <w:sz w:val="24"/>
          <w:szCs w:val="24"/>
          <w:lang w:val="en-US"/>
        </w:rPr>
        <w:t xml:space="preserve">IRS funding cuts </w:t>
      </w:r>
      <w:r w:rsidRPr="6A3EEF2B" w:rsidR="34BCEC60">
        <w:rPr>
          <w:rFonts w:ascii="Calibri" w:hAnsi="Calibri" w:eastAsia="Calibri" w:cs="Calibri"/>
          <w:b w:val="1"/>
          <w:bCs w:val="1"/>
          <w:i w:val="0"/>
          <w:iCs w:val="0"/>
          <w:caps w:val="0"/>
          <w:smallCaps w:val="0"/>
          <w:noProof w:val="0"/>
          <w:color w:val="auto"/>
          <w:sz w:val="24"/>
          <w:szCs w:val="24"/>
          <w:lang w:val="en-US"/>
        </w:rPr>
        <w:t>eliminate</w:t>
      </w:r>
      <w:r w:rsidRPr="6A3EEF2B" w:rsidR="34BCEC60">
        <w:rPr>
          <w:rFonts w:ascii="Calibri" w:hAnsi="Calibri" w:eastAsia="Calibri" w:cs="Calibri"/>
          <w:b w:val="1"/>
          <w:bCs w:val="1"/>
          <w:i w:val="0"/>
          <w:iCs w:val="0"/>
          <w:caps w:val="0"/>
          <w:smallCaps w:val="0"/>
          <w:noProof w:val="0"/>
          <w:color w:val="auto"/>
          <w:sz w:val="24"/>
          <w:szCs w:val="24"/>
          <w:lang w:val="en-US"/>
        </w:rPr>
        <w:t xml:space="preserve"> Stakeholder Liaison</w:t>
      </w:r>
      <w:r w:rsidRPr="6A3EEF2B" w:rsidR="34BCEC60">
        <w:rPr>
          <w:rFonts w:ascii="Calibri" w:hAnsi="Calibri" w:eastAsia="Calibri" w:cs="Calibri"/>
          <w:b w:val="0"/>
          <w:bCs w:val="0"/>
          <w:i w:val="0"/>
          <w:iCs w:val="0"/>
          <w:caps w:val="0"/>
          <w:smallCaps w:val="0"/>
          <w:noProof w:val="0"/>
          <w:color w:val="auto"/>
          <w:sz w:val="24"/>
          <w:szCs w:val="24"/>
          <w:lang w:val="en-US"/>
        </w:rPr>
        <w:t xml:space="preserve"> </w:t>
      </w:r>
      <w:r>
        <w:br/>
      </w:r>
      <w:r w:rsidRPr="6A3EEF2B" w:rsidR="34BCEC60">
        <w:rPr>
          <w:rFonts w:ascii="Calibri" w:hAnsi="Calibri" w:eastAsia="Calibri" w:cs="Calibri"/>
          <w:b w:val="0"/>
          <w:bCs w:val="0"/>
          <w:i w:val="0"/>
          <w:iCs w:val="0"/>
          <w:caps w:val="0"/>
          <w:smallCaps w:val="0"/>
          <w:noProof w:val="0"/>
          <w:color w:val="auto"/>
          <w:sz w:val="24"/>
          <w:szCs w:val="24"/>
          <w:lang w:val="en-US"/>
        </w:rPr>
        <w:t xml:space="preserve">Due to significant staffing reductions at the IRS, New England's CPA community will be losing its current Stakeholder Liaison, Nancy Feliciano. Nancy and her predecessors have provided periodic updates on IRS activities and served as a resource for practitioners. </w:t>
      </w:r>
      <w:r w:rsidRPr="6A3EEF2B" w:rsidR="34BCEC60">
        <w:rPr>
          <w:rFonts w:ascii="Calibri" w:hAnsi="Calibri" w:eastAsia="Calibri" w:cs="Calibri"/>
          <w:b w:val="0"/>
          <w:bCs w:val="0"/>
          <w:i w:val="0"/>
          <w:iCs w:val="0"/>
          <w:caps w:val="0"/>
          <w:smallCaps w:val="0"/>
          <w:noProof w:val="0"/>
          <w:color w:val="auto"/>
          <w:sz w:val="24"/>
          <w:szCs w:val="24"/>
          <w:lang w:val="en-US"/>
        </w:rPr>
        <w:t>It's</w:t>
      </w:r>
      <w:r w:rsidRPr="6A3EEF2B" w:rsidR="34BCEC60">
        <w:rPr>
          <w:rFonts w:ascii="Calibri" w:hAnsi="Calibri" w:eastAsia="Calibri" w:cs="Calibri"/>
          <w:b w:val="0"/>
          <w:bCs w:val="0"/>
          <w:i w:val="0"/>
          <w:iCs w:val="0"/>
          <w:caps w:val="0"/>
          <w:smallCaps w:val="0"/>
          <w:noProof w:val="0"/>
          <w:color w:val="auto"/>
          <w:sz w:val="24"/>
          <w:szCs w:val="24"/>
          <w:lang w:val="en-US"/>
        </w:rPr>
        <w:t xml:space="preserve"> unclear who, if anyone, will replace her. </w:t>
      </w:r>
      <w:hyperlink r:id="R4a45c3f2fa954a9b">
        <w:r w:rsidRPr="6A3EEF2B" w:rsidR="34BCEC60">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Go here</w:t>
        </w:r>
      </w:hyperlink>
      <w:r w:rsidRPr="6A3EEF2B" w:rsidR="34BCEC60">
        <w:rPr>
          <w:rFonts w:ascii="Calibri" w:hAnsi="Calibri" w:eastAsia="Calibri" w:cs="Calibri"/>
          <w:b w:val="0"/>
          <w:bCs w:val="0"/>
          <w:i w:val="0"/>
          <w:iCs w:val="0"/>
          <w:caps w:val="0"/>
          <w:smallCaps w:val="0"/>
          <w:noProof w:val="0"/>
          <w:color w:val="auto"/>
          <w:sz w:val="24"/>
          <w:szCs w:val="24"/>
          <w:lang w:val="en-US"/>
        </w:rPr>
        <w:t xml:space="preserve"> FMI and/or call 412-404-9151</w:t>
      </w:r>
      <w:r w:rsidRPr="6A3EEF2B" w:rsidR="56C8BF26">
        <w:rPr>
          <w:rFonts w:ascii="Calibri" w:hAnsi="Calibri" w:eastAsia="Calibri" w:cs="Calibri"/>
          <w:b w:val="0"/>
          <w:bCs w:val="0"/>
          <w:i w:val="0"/>
          <w:iCs w:val="0"/>
          <w:caps w:val="0"/>
          <w:smallCaps w:val="0"/>
          <w:noProof w:val="0"/>
          <w:color w:val="auto"/>
          <w:sz w:val="24"/>
          <w:szCs w:val="24"/>
          <w:lang w:val="en-US"/>
        </w:rPr>
        <w:t>.</w:t>
      </w:r>
    </w:p>
    <w:p w:rsidR="6A3EEF2B" w:rsidP="6A3EEF2B" w:rsidRDefault="6A3EEF2B" w14:paraId="5B2BAE6C" w14:textId="01945956">
      <w:pPr>
        <w:spacing w:before="240" w:after="240"/>
        <w:jc w:val="center"/>
        <w:rPr>
          <w:rFonts w:ascii="Helvetica" w:hAnsi="Helvetica" w:eastAsia="Helvetica" w:cs="Helvetica"/>
          <w:b w:val="1"/>
          <w:bCs w:val="1"/>
          <w:sz w:val="27"/>
          <w:szCs w:val="27"/>
          <w:u w:val="single"/>
        </w:rPr>
      </w:pPr>
    </w:p>
    <w:p w:rsidR="4DC4FFB2" w:rsidP="6A3EEF2B" w:rsidRDefault="4DC4FFB2" w14:paraId="2DE8B1F2" w14:textId="29C6C898">
      <w:pPr>
        <w:spacing w:before="240" w:after="240"/>
        <w:jc w:val="center"/>
        <w:rPr>
          <w:rFonts w:ascii="Helvetica" w:hAnsi="Helvetica" w:eastAsia="Helvetica" w:cs="Helvetica"/>
          <w:b w:val="1"/>
          <w:bCs w:val="1"/>
          <w:sz w:val="27"/>
          <w:szCs w:val="27"/>
          <w:u w:val="single"/>
        </w:rPr>
      </w:pPr>
      <w:r w:rsidRPr="6A3EEF2B" w:rsidR="4DC4FFB2">
        <w:rPr>
          <w:rFonts w:ascii="Helvetica" w:hAnsi="Helvetica" w:eastAsia="Helvetica" w:cs="Helvetica"/>
          <w:b w:val="1"/>
          <w:bCs w:val="1"/>
          <w:sz w:val="27"/>
          <w:szCs w:val="27"/>
          <w:u w:val="single"/>
        </w:rPr>
        <w:t>LEGISLATIVE UPDATE</w:t>
      </w:r>
      <w:r w:rsidRPr="6A3EEF2B" w:rsidR="4DC4FFB2">
        <w:rPr>
          <w:rFonts w:ascii="Helvetica" w:hAnsi="Helvetica" w:eastAsia="Helvetica" w:cs="Helvetica"/>
          <w:b w:val="1"/>
          <w:bCs w:val="1"/>
          <w:sz w:val="27"/>
          <w:szCs w:val="27"/>
          <w:u w:val="single"/>
        </w:rPr>
        <w:t>-  APRIL</w:t>
      </w:r>
      <w:r w:rsidRPr="6A3EEF2B" w:rsidR="4DC4FFB2">
        <w:rPr>
          <w:rFonts w:ascii="Helvetica" w:hAnsi="Helvetica" w:eastAsia="Helvetica" w:cs="Helvetica"/>
          <w:b w:val="1"/>
          <w:bCs w:val="1"/>
          <w:sz w:val="27"/>
          <w:szCs w:val="27"/>
          <w:u w:val="single"/>
        </w:rPr>
        <w:t xml:space="preserve"> 28, 2025</w:t>
      </w:r>
    </w:p>
    <w:p w:rsidR="4EECCF1D" w:rsidP="6A3EEF2B" w:rsidRDefault="4EECCF1D" w14:paraId="09A5B8CA" w14:textId="299572F1">
      <w:pPr>
        <w:shd w:val="clear" w:color="auto" w:fill="FFFFFF" w:themeFill="background1"/>
        <w:spacing w:before="150" w:beforeAutospacing="off" w:after="150" w:afterAutospacing="off" w:line="360" w:lineRule="auto"/>
        <w:jc w:val="left"/>
        <w:rPr>
          <w:rFonts w:ascii="Calibri" w:hAnsi="Calibri" w:eastAsia="Calibri" w:cs="Calibri"/>
          <w:b w:val="0"/>
          <w:bCs w:val="0"/>
          <w:i w:val="0"/>
          <w:iCs w:val="0"/>
          <w:caps w:val="0"/>
          <w:smallCaps w:val="0"/>
          <w:noProof w:val="0"/>
          <w:color w:val="auto"/>
          <w:sz w:val="24"/>
          <w:szCs w:val="24"/>
          <w:lang w:val="en-US"/>
        </w:rPr>
      </w:pPr>
      <w:r w:rsidRPr="6A3EEF2B" w:rsidR="4EECCF1D">
        <w:rPr>
          <w:rFonts w:ascii="Calibri" w:hAnsi="Calibri" w:eastAsia="Calibri" w:cs="Calibri"/>
          <w:b w:val="1"/>
          <w:bCs w:val="1"/>
          <w:i w:val="0"/>
          <w:iCs w:val="0"/>
          <w:caps w:val="0"/>
          <w:smallCaps w:val="0"/>
          <w:noProof w:val="0"/>
          <w:color w:val="auto"/>
          <w:sz w:val="24"/>
          <w:szCs w:val="24"/>
          <w:lang w:val="en-US"/>
        </w:rPr>
        <w:t>State legislation</w:t>
      </w:r>
      <w:r>
        <w:br/>
      </w:r>
      <w:r w:rsidRPr="6A3EEF2B" w:rsidR="4EECCF1D">
        <w:rPr>
          <w:rFonts w:ascii="Calibri" w:hAnsi="Calibri" w:eastAsia="Calibri" w:cs="Calibri"/>
          <w:b w:val="0"/>
          <w:bCs w:val="0"/>
          <w:i w:val="0"/>
          <w:iCs w:val="0"/>
          <w:caps w:val="0"/>
          <w:smallCaps w:val="0"/>
          <w:noProof w:val="0"/>
          <w:color w:val="auto"/>
          <w:sz w:val="24"/>
          <w:szCs w:val="24"/>
          <w:lang w:val="en-US"/>
        </w:rPr>
        <w:t xml:space="preserve">1. A bill that MECPA introduced to allow alternate pathways to licensure – including a </w:t>
      </w:r>
      <w:r w:rsidRPr="6A3EEF2B" w:rsidR="4EECCF1D">
        <w:rPr>
          <w:rFonts w:ascii="Calibri" w:hAnsi="Calibri" w:eastAsia="Calibri" w:cs="Calibri"/>
          <w:b w:val="0"/>
          <w:bCs w:val="0"/>
          <w:i w:val="0"/>
          <w:iCs w:val="0"/>
          <w:caps w:val="0"/>
          <w:smallCaps w:val="0"/>
          <w:noProof w:val="0"/>
          <w:color w:val="auto"/>
          <w:sz w:val="24"/>
          <w:szCs w:val="24"/>
          <w:lang w:val="en-US"/>
        </w:rPr>
        <w:t>bachelors</w:t>
      </w:r>
      <w:r w:rsidRPr="6A3EEF2B" w:rsidR="4EECCF1D">
        <w:rPr>
          <w:rFonts w:ascii="Calibri" w:hAnsi="Calibri" w:eastAsia="Calibri" w:cs="Calibri"/>
          <w:b w:val="0"/>
          <w:bCs w:val="0"/>
          <w:i w:val="0"/>
          <w:iCs w:val="0"/>
          <w:caps w:val="0"/>
          <w:smallCaps w:val="0"/>
          <w:noProof w:val="0"/>
          <w:color w:val="auto"/>
          <w:sz w:val="24"/>
          <w:szCs w:val="24"/>
          <w:lang w:val="en-US"/>
        </w:rPr>
        <w:t xml:space="preserve"> degree plus two </w:t>
      </w:r>
      <w:r w:rsidRPr="6A3EEF2B" w:rsidR="4EECCF1D">
        <w:rPr>
          <w:rFonts w:ascii="Calibri" w:hAnsi="Calibri" w:eastAsia="Calibri" w:cs="Calibri"/>
          <w:b w:val="0"/>
          <w:bCs w:val="0"/>
          <w:i w:val="0"/>
          <w:iCs w:val="0"/>
          <w:caps w:val="0"/>
          <w:smallCaps w:val="0"/>
          <w:noProof w:val="0"/>
          <w:color w:val="auto"/>
          <w:sz w:val="24"/>
          <w:szCs w:val="24"/>
          <w:lang w:val="en-US"/>
        </w:rPr>
        <w:t>years experience</w:t>
      </w:r>
      <w:r w:rsidRPr="6A3EEF2B" w:rsidR="4EECCF1D">
        <w:rPr>
          <w:rFonts w:ascii="Calibri" w:hAnsi="Calibri" w:eastAsia="Calibri" w:cs="Calibri"/>
          <w:b w:val="0"/>
          <w:bCs w:val="0"/>
          <w:i w:val="0"/>
          <w:iCs w:val="0"/>
          <w:caps w:val="0"/>
          <w:smallCaps w:val="0"/>
          <w:noProof w:val="0"/>
          <w:color w:val="auto"/>
          <w:sz w:val="24"/>
          <w:szCs w:val="24"/>
          <w:lang w:val="en-US"/>
        </w:rPr>
        <w:t xml:space="preserve"> – is making its way through the legislative process. There were thousands of bills introduced this year, so </w:t>
      </w:r>
      <w:r w:rsidRPr="6A3EEF2B" w:rsidR="4EECCF1D">
        <w:rPr>
          <w:rFonts w:ascii="Calibri" w:hAnsi="Calibri" w:eastAsia="Calibri" w:cs="Calibri"/>
          <w:b w:val="0"/>
          <w:bCs w:val="0"/>
          <w:i w:val="0"/>
          <w:iCs w:val="0"/>
          <w:caps w:val="0"/>
          <w:smallCaps w:val="0"/>
          <w:noProof w:val="0"/>
          <w:color w:val="auto"/>
          <w:sz w:val="24"/>
          <w:szCs w:val="24"/>
          <w:lang w:val="en-US"/>
        </w:rPr>
        <w:t>we're</w:t>
      </w:r>
      <w:r w:rsidRPr="6A3EEF2B" w:rsidR="4EECCF1D">
        <w:rPr>
          <w:rFonts w:ascii="Calibri" w:hAnsi="Calibri" w:eastAsia="Calibri" w:cs="Calibri"/>
          <w:b w:val="0"/>
          <w:bCs w:val="0"/>
          <w:i w:val="0"/>
          <w:iCs w:val="0"/>
          <w:caps w:val="0"/>
          <w:smallCaps w:val="0"/>
          <w:noProof w:val="0"/>
          <w:color w:val="auto"/>
          <w:sz w:val="24"/>
          <w:szCs w:val="24"/>
          <w:lang w:val="en-US"/>
        </w:rPr>
        <w:t xml:space="preserve"> pleased to learn that our bill </w:t>
      </w:r>
      <w:hyperlink r:id="R6372b1e8ea414579">
        <w:r w:rsidRPr="6A3EEF2B" w:rsidR="4EECCF1D">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LD 1190</w:t>
        </w:r>
      </w:hyperlink>
      <w:r w:rsidRPr="6A3EEF2B" w:rsidR="4EECCF1D">
        <w:rPr>
          <w:rFonts w:ascii="Calibri" w:hAnsi="Calibri" w:eastAsia="Calibri" w:cs="Calibri"/>
          <w:b w:val="0"/>
          <w:bCs w:val="0"/>
          <w:i w:val="0"/>
          <w:iCs w:val="0"/>
          <w:caps w:val="0"/>
          <w:smallCaps w:val="0"/>
          <w:noProof w:val="0"/>
          <w:color w:val="auto"/>
          <w:sz w:val="24"/>
          <w:szCs w:val="24"/>
          <w:lang w:val="en-US"/>
        </w:rPr>
        <w:t xml:space="preserve"> has been officially printed. </w:t>
      </w:r>
      <w:r w:rsidRPr="6A3EEF2B" w:rsidR="4EECCF1D">
        <w:rPr>
          <w:rFonts w:ascii="Calibri" w:hAnsi="Calibri" w:eastAsia="Calibri" w:cs="Calibri"/>
          <w:b w:val="0"/>
          <w:bCs w:val="0"/>
          <w:i w:val="0"/>
          <w:iCs w:val="0"/>
          <w:caps w:val="0"/>
          <w:smallCaps w:val="0"/>
          <w:noProof w:val="0"/>
          <w:color w:val="auto"/>
          <w:sz w:val="24"/>
          <w:szCs w:val="24"/>
          <w:lang w:val="en-US"/>
        </w:rPr>
        <w:t>A hearing</w:t>
      </w:r>
      <w:r w:rsidRPr="6A3EEF2B" w:rsidR="4EECCF1D">
        <w:rPr>
          <w:rFonts w:ascii="Calibri" w:hAnsi="Calibri" w:eastAsia="Calibri" w:cs="Calibri"/>
          <w:b w:val="0"/>
          <w:bCs w:val="0"/>
          <w:i w:val="0"/>
          <w:iCs w:val="0"/>
          <w:caps w:val="0"/>
          <w:smallCaps w:val="0"/>
          <w:noProof w:val="0"/>
          <w:color w:val="auto"/>
          <w:sz w:val="24"/>
          <w:szCs w:val="24"/>
          <w:lang w:val="en-US"/>
        </w:rPr>
        <w:t xml:space="preserve"> date has not yet been set. </w:t>
      </w:r>
    </w:p>
    <w:p w:rsidR="4EECCF1D" w:rsidP="6A3EEF2B" w:rsidRDefault="4EECCF1D" w14:paraId="3273F515" w14:textId="2A23F45A">
      <w:pPr>
        <w:shd w:val="clear" w:color="auto" w:fill="FFFFFF" w:themeFill="background1"/>
        <w:spacing w:before="150" w:beforeAutospacing="off" w:after="150" w:afterAutospacing="off" w:line="360" w:lineRule="auto"/>
        <w:jc w:val="left"/>
        <w:rPr>
          <w:rFonts w:ascii="Calibri" w:hAnsi="Calibri" w:eastAsia="Calibri" w:cs="Calibri"/>
          <w:b w:val="0"/>
          <w:bCs w:val="0"/>
          <w:i w:val="0"/>
          <w:iCs w:val="0"/>
          <w:caps w:val="0"/>
          <w:smallCaps w:val="0"/>
          <w:noProof w:val="0"/>
          <w:color w:val="auto"/>
          <w:sz w:val="24"/>
          <w:szCs w:val="24"/>
          <w:lang w:val="en-US"/>
        </w:rPr>
      </w:pPr>
      <w:r w:rsidRPr="6A3EEF2B" w:rsidR="4EECCF1D">
        <w:rPr>
          <w:rFonts w:ascii="Calibri" w:hAnsi="Calibri" w:eastAsia="Calibri" w:cs="Calibri"/>
          <w:b w:val="0"/>
          <w:bCs w:val="0"/>
          <w:i w:val="0"/>
          <w:iCs w:val="0"/>
          <w:caps w:val="0"/>
          <w:smallCaps w:val="0"/>
          <w:noProof w:val="0"/>
          <w:color w:val="auto"/>
          <w:sz w:val="24"/>
          <w:szCs w:val="24"/>
          <w:lang w:val="en-US"/>
        </w:rPr>
        <w:t xml:space="preserve">2. Our lobbying team presented testimony, including proposed amendments addressing some of the bill’s “holes” re: partnerships, ESOPS, etc., in support of </w:t>
      </w:r>
      <w:hyperlink r:id="Ra8d98c0030994dc3">
        <w:r w:rsidRPr="6A3EEF2B" w:rsidR="4EECCF1D">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LD 191</w:t>
        </w:r>
      </w:hyperlink>
      <w:r w:rsidRPr="6A3EEF2B" w:rsidR="4EECCF1D">
        <w:rPr>
          <w:rFonts w:ascii="Calibri" w:hAnsi="Calibri" w:eastAsia="Calibri" w:cs="Calibri"/>
          <w:b w:val="0"/>
          <w:bCs w:val="0"/>
          <w:i w:val="0"/>
          <w:iCs w:val="0"/>
          <w:caps w:val="0"/>
          <w:smallCaps w:val="0"/>
          <w:noProof w:val="0"/>
          <w:color w:val="auto"/>
          <w:sz w:val="24"/>
          <w:szCs w:val="24"/>
          <w:lang w:val="en-US"/>
        </w:rPr>
        <w:t xml:space="preserve">, PTET Credit. Other groups presenting supporting testimony included the Maine Chamber of Commerce, the Maine Retailers </w:t>
      </w:r>
      <w:r w:rsidRPr="6A3EEF2B" w:rsidR="4EECCF1D">
        <w:rPr>
          <w:rFonts w:ascii="Calibri" w:hAnsi="Calibri" w:eastAsia="Calibri" w:cs="Calibri"/>
          <w:b w:val="0"/>
          <w:bCs w:val="0"/>
          <w:i w:val="0"/>
          <w:iCs w:val="0"/>
          <w:caps w:val="0"/>
          <w:smallCaps w:val="0"/>
          <w:noProof w:val="0"/>
          <w:color w:val="auto"/>
          <w:sz w:val="24"/>
          <w:szCs w:val="24"/>
          <w:lang w:val="en-US"/>
        </w:rPr>
        <w:t>Association</w:t>
      </w:r>
      <w:r w:rsidRPr="6A3EEF2B" w:rsidR="4EECCF1D">
        <w:rPr>
          <w:rFonts w:ascii="Calibri" w:hAnsi="Calibri" w:eastAsia="Calibri" w:cs="Calibri"/>
          <w:b w:val="0"/>
          <w:bCs w:val="0"/>
          <w:i w:val="0"/>
          <w:iCs w:val="0"/>
          <w:caps w:val="0"/>
          <w:smallCaps w:val="0"/>
          <w:noProof w:val="0"/>
          <w:color w:val="auto"/>
          <w:sz w:val="24"/>
          <w:szCs w:val="24"/>
          <w:lang w:val="en-US"/>
        </w:rPr>
        <w:t xml:space="preserve"> and the Maine Manufacturers Association. There was no testimony in opposition, and Maine Revenue Services testified “neither for </w:t>
      </w:r>
      <w:r w:rsidRPr="6A3EEF2B" w:rsidR="4EECCF1D">
        <w:rPr>
          <w:rFonts w:ascii="Calibri" w:hAnsi="Calibri" w:eastAsia="Calibri" w:cs="Calibri"/>
          <w:b w:val="0"/>
          <w:bCs w:val="0"/>
          <w:i w:val="0"/>
          <w:iCs w:val="0"/>
          <w:caps w:val="0"/>
          <w:smallCaps w:val="0"/>
          <w:noProof w:val="0"/>
          <w:color w:val="auto"/>
          <w:sz w:val="24"/>
          <w:szCs w:val="24"/>
          <w:lang w:val="en-US"/>
        </w:rPr>
        <w:t>or</w:t>
      </w:r>
      <w:r w:rsidRPr="6A3EEF2B" w:rsidR="4EECCF1D">
        <w:rPr>
          <w:rFonts w:ascii="Calibri" w:hAnsi="Calibri" w:eastAsia="Calibri" w:cs="Calibri"/>
          <w:b w:val="0"/>
          <w:bCs w:val="0"/>
          <w:i w:val="0"/>
          <w:iCs w:val="0"/>
          <w:caps w:val="0"/>
          <w:smallCaps w:val="0"/>
          <w:noProof w:val="0"/>
          <w:color w:val="auto"/>
          <w:sz w:val="24"/>
          <w:szCs w:val="24"/>
          <w:lang w:val="en-US"/>
        </w:rPr>
        <w:t xml:space="preserve"> against.” </w:t>
      </w:r>
    </w:p>
    <w:p w:rsidR="4EECCF1D" w:rsidP="6A3EEF2B" w:rsidRDefault="4EECCF1D" w14:paraId="2F679997" w14:textId="3A78C1FB">
      <w:pPr>
        <w:shd w:val="clear" w:color="auto" w:fill="FFFFFF" w:themeFill="background1"/>
        <w:spacing w:before="150" w:beforeAutospacing="off" w:after="150" w:afterAutospacing="off" w:line="360" w:lineRule="auto"/>
        <w:jc w:val="left"/>
        <w:rPr>
          <w:rFonts w:ascii="Helvetica" w:hAnsi="Helvetica" w:eastAsia="Helvetica" w:cs="Helvetica"/>
          <w:b w:val="0"/>
          <w:bCs w:val="0"/>
          <w:i w:val="0"/>
          <w:iCs w:val="0"/>
          <w:caps w:val="0"/>
          <w:smallCaps w:val="0"/>
          <w:noProof w:val="0"/>
          <w:color w:val="757575"/>
          <w:sz w:val="27"/>
          <w:szCs w:val="27"/>
          <w:lang w:val="en-US"/>
        </w:rPr>
      </w:pPr>
      <w:r w:rsidRPr="6A3EEF2B" w:rsidR="4EECCF1D">
        <w:rPr>
          <w:rFonts w:ascii="Calibri" w:hAnsi="Calibri" w:eastAsia="Calibri" w:cs="Calibri"/>
          <w:b w:val="1"/>
          <w:bCs w:val="1"/>
          <w:i w:val="0"/>
          <w:iCs w:val="0"/>
          <w:caps w:val="0"/>
          <w:smallCaps w:val="0"/>
          <w:noProof w:val="0"/>
          <w:color w:val="auto"/>
          <w:sz w:val="24"/>
          <w:szCs w:val="24"/>
          <w:lang w:val="en-US"/>
        </w:rPr>
        <w:t>Federal legislation</w:t>
      </w:r>
      <w:r w:rsidRPr="6A3EEF2B" w:rsidR="4EECCF1D">
        <w:rPr>
          <w:rFonts w:ascii="Calibri" w:hAnsi="Calibri" w:eastAsia="Calibri" w:cs="Calibri"/>
          <w:b w:val="0"/>
          <w:bCs w:val="0"/>
          <w:i w:val="0"/>
          <w:iCs w:val="0"/>
          <w:caps w:val="0"/>
          <w:smallCaps w:val="0"/>
          <w:noProof w:val="0"/>
          <w:color w:val="auto"/>
          <w:sz w:val="24"/>
          <w:szCs w:val="24"/>
          <w:lang w:val="en-US"/>
        </w:rPr>
        <w:t xml:space="preserve"> </w:t>
      </w:r>
      <w:r>
        <w:br/>
      </w:r>
      <w:r w:rsidRPr="6A3EEF2B" w:rsidR="4EECCF1D">
        <w:rPr>
          <w:rFonts w:ascii="Calibri" w:hAnsi="Calibri" w:eastAsia="Calibri" w:cs="Calibri"/>
          <w:b w:val="0"/>
          <w:bCs w:val="0"/>
          <w:i w:val="0"/>
          <w:iCs w:val="0"/>
          <w:caps w:val="0"/>
          <w:smallCaps w:val="0"/>
          <w:noProof w:val="0"/>
          <w:color w:val="auto"/>
          <w:sz w:val="24"/>
          <w:szCs w:val="24"/>
          <w:lang w:val="en-US"/>
        </w:rPr>
        <w:t xml:space="preserve">A bipartisan bill supporting accounting as a STEM field was reintroduced in the House this week, and the Senate is expected to follow suit. If passed, the </w:t>
      </w:r>
      <w:r w:rsidRPr="6A3EEF2B" w:rsidR="4EECCF1D">
        <w:rPr>
          <w:rFonts w:ascii="Calibri" w:hAnsi="Calibri" w:eastAsia="Calibri" w:cs="Calibri"/>
          <w:b w:val="1"/>
          <w:bCs w:val="1"/>
          <w:i w:val="0"/>
          <w:iCs w:val="0"/>
          <w:caps w:val="0"/>
          <w:smallCaps w:val="0"/>
          <w:noProof w:val="0"/>
          <w:color w:val="auto"/>
          <w:sz w:val="24"/>
          <w:szCs w:val="24"/>
          <w:lang w:val="en-US"/>
        </w:rPr>
        <w:t xml:space="preserve">Accounting STEM Pursuit Act </w:t>
      </w:r>
      <w:hyperlink r:id="R34929da951ec4349">
        <w:r w:rsidRPr="6A3EEF2B" w:rsidR="4EECCF1D">
          <w:rPr>
            <w:rStyle w:val="Hyperlink"/>
            <w:rFonts w:ascii="Calibri" w:hAnsi="Calibri" w:eastAsia="Calibri" w:cs="Calibri"/>
            <w:b w:val="0"/>
            <w:bCs w:val="0"/>
            <w:i w:val="0"/>
            <w:iCs w:val="0"/>
            <w:caps w:val="0"/>
            <w:smallCaps w:val="0"/>
            <w:strike w:val="0"/>
            <w:dstrike w:val="0"/>
            <w:noProof w:val="0"/>
            <w:color w:val="auto"/>
            <w:sz w:val="24"/>
            <w:szCs w:val="24"/>
            <w:u w:val="single"/>
            <w:lang w:val="en-US"/>
          </w:rPr>
          <w:t>(H.R. 2911</w:t>
        </w:r>
      </w:hyperlink>
      <w:r w:rsidRPr="6A3EEF2B" w:rsidR="4EECCF1D">
        <w:rPr>
          <w:rFonts w:ascii="Calibri" w:hAnsi="Calibri" w:eastAsia="Calibri" w:cs="Calibri"/>
          <w:b w:val="1"/>
          <w:bCs w:val="1"/>
          <w:i w:val="0"/>
          <w:iCs w:val="0"/>
          <w:caps w:val="0"/>
          <w:smallCaps w:val="0"/>
          <w:noProof w:val="0"/>
          <w:color w:val="auto"/>
          <w:sz w:val="24"/>
          <w:szCs w:val="24"/>
          <w:lang w:val="en-US"/>
        </w:rPr>
        <w:t xml:space="preserve">) </w:t>
      </w:r>
      <w:r w:rsidRPr="6A3EEF2B" w:rsidR="4EECCF1D">
        <w:rPr>
          <w:rFonts w:ascii="Calibri" w:hAnsi="Calibri" w:eastAsia="Calibri" w:cs="Calibri"/>
          <w:b w:val="0"/>
          <w:bCs w:val="0"/>
          <w:i w:val="0"/>
          <w:iCs w:val="0"/>
          <w:caps w:val="0"/>
          <w:smallCaps w:val="0"/>
          <w:noProof w:val="0"/>
          <w:color w:val="auto"/>
          <w:sz w:val="24"/>
          <w:szCs w:val="24"/>
          <w:lang w:val="en-US"/>
        </w:rPr>
        <w:t>would allow K-12 grant funding to be used for accounting awareness and education. This issue will be discussed with Maine’s federal legislative delegation in May, when representatives from the MECPA are in Washington, D.C. attending the AICPA Spring Council.</w:t>
      </w:r>
    </w:p>
    <w:p w:rsidR="026D0690" w:rsidP="6A3EEF2B" w:rsidRDefault="026D0690" w14:paraId="517F3343" w14:textId="25131280">
      <w:pPr>
        <w:spacing w:before="240" w:after="240"/>
        <w:jc w:val="center"/>
        <w:rPr>
          <w:rFonts w:ascii="Calibri" w:hAnsi="Calibri" w:eastAsia="Calibri" w:cs="Calibri"/>
          <w:b w:val="1"/>
          <w:bCs w:val="1"/>
          <w:color w:val="auto"/>
          <w:sz w:val="28"/>
          <w:szCs w:val="28"/>
          <w:u w:val="single"/>
        </w:rPr>
      </w:pPr>
      <w:r w:rsidRPr="6A3EEF2B" w:rsidR="026D0690">
        <w:rPr>
          <w:rFonts w:ascii="Calibri" w:hAnsi="Calibri" w:eastAsia="Calibri" w:cs="Calibri"/>
          <w:b w:val="1"/>
          <w:bCs w:val="1"/>
          <w:color w:val="auto"/>
          <w:sz w:val="28"/>
          <w:szCs w:val="28"/>
          <w:u w:val="single"/>
        </w:rPr>
        <w:t>LEGIS</w:t>
      </w:r>
      <w:r w:rsidRPr="6A3EEF2B" w:rsidR="2CF2983E">
        <w:rPr>
          <w:rFonts w:ascii="Calibri" w:hAnsi="Calibri" w:eastAsia="Calibri" w:cs="Calibri"/>
          <w:b w:val="1"/>
          <w:bCs w:val="1"/>
          <w:color w:val="auto"/>
          <w:sz w:val="28"/>
          <w:szCs w:val="28"/>
          <w:u w:val="single"/>
        </w:rPr>
        <w:t>L</w:t>
      </w:r>
      <w:r w:rsidRPr="6A3EEF2B" w:rsidR="026D0690">
        <w:rPr>
          <w:rFonts w:ascii="Calibri" w:hAnsi="Calibri" w:eastAsia="Calibri" w:cs="Calibri"/>
          <w:b w:val="1"/>
          <w:bCs w:val="1"/>
          <w:color w:val="auto"/>
          <w:sz w:val="28"/>
          <w:szCs w:val="28"/>
          <w:u w:val="single"/>
        </w:rPr>
        <w:t>ATIVE UPDATE – APRIL 14, 2025</w:t>
      </w:r>
    </w:p>
    <w:p w:rsidR="026D0690" w:rsidP="6A3EEF2B" w:rsidRDefault="026D0690" w14:paraId="54C7ED99" w14:textId="05AAF7D5">
      <w:pPr>
        <w:shd w:val="clear" w:color="auto" w:fill="FFFFFF" w:themeFill="background1"/>
        <w:spacing w:before="150" w:beforeAutospacing="off" w:after="150" w:afterAutospacing="off" w:line="360"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6A3EEF2B" w:rsidR="026D069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 continue to focus on efforts to allow alternate pathways to licensure for qualified candidates. All New England state CPA Societies, including Maine, </w:t>
      </w:r>
      <w:r w:rsidRPr="6A3EEF2B" w:rsidR="026D0690">
        <w:rPr>
          <w:rFonts w:ascii="Calibri" w:hAnsi="Calibri" w:eastAsia="Calibri" w:cs="Calibri"/>
          <w:b w:val="0"/>
          <w:bCs w:val="0"/>
          <w:i w:val="0"/>
          <w:iCs w:val="0"/>
          <w:caps w:val="0"/>
          <w:smallCaps w:val="0"/>
          <w:noProof w:val="0"/>
          <w:color w:val="000000" w:themeColor="text1" w:themeTint="FF" w:themeShade="FF"/>
          <w:sz w:val="24"/>
          <w:szCs w:val="24"/>
          <w:lang w:val="en-US"/>
        </w:rPr>
        <w:t>submitted</w:t>
      </w:r>
      <w:r w:rsidRPr="6A3EEF2B" w:rsidR="026D069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 joint letter of support for the AICPA &amp; NASBA’s most recent Exposure Draft Proposed Uniform Accountancy Act Changes. </w:t>
      </w:r>
      <w:r>
        <w:br/>
      </w:r>
      <w:r>
        <w:br/>
      </w:r>
      <w:r w:rsidRPr="6A3EEF2B" w:rsidR="026D0690">
        <w:rPr>
          <w:rFonts w:ascii="Calibri" w:hAnsi="Calibri" w:eastAsia="Calibri" w:cs="Calibri"/>
          <w:b w:val="0"/>
          <w:bCs w:val="0"/>
          <w:i w:val="0"/>
          <w:iCs w:val="0"/>
          <w:caps w:val="0"/>
          <w:smallCaps w:val="0"/>
          <w:noProof w:val="0"/>
          <w:color w:val="000000" w:themeColor="text1" w:themeTint="FF" w:themeShade="FF"/>
          <w:sz w:val="24"/>
          <w:szCs w:val="24"/>
          <w:lang w:val="en-US"/>
        </w:rPr>
        <w:t>Feat</w:t>
      </w:r>
      <w:r w:rsidRPr="6A3EEF2B" w:rsidR="75F19932">
        <w:rPr>
          <w:rFonts w:ascii="Calibri" w:hAnsi="Calibri" w:eastAsia="Calibri" w:cs="Calibri"/>
          <w:b w:val="0"/>
          <w:bCs w:val="0"/>
          <w:i w:val="0"/>
          <w:iCs w:val="0"/>
          <w:caps w:val="0"/>
          <w:smallCaps w:val="0"/>
          <w:noProof w:val="0"/>
          <w:color w:val="000000" w:themeColor="text1" w:themeTint="FF" w:themeShade="FF"/>
          <w:sz w:val="24"/>
          <w:szCs w:val="24"/>
          <w:lang w:val="en-US"/>
        </w:rPr>
        <w:t>u</w:t>
      </w:r>
      <w:r w:rsidRPr="6A3EEF2B" w:rsidR="026D0690">
        <w:rPr>
          <w:rFonts w:ascii="Calibri" w:hAnsi="Calibri" w:eastAsia="Calibri" w:cs="Calibri"/>
          <w:b w:val="0"/>
          <w:bCs w:val="0"/>
          <w:i w:val="0"/>
          <w:iCs w:val="0"/>
          <w:caps w:val="0"/>
          <w:smallCaps w:val="0"/>
          <w:noProof w:val="0"/>
          <w:color w:val="000000" w:themeColor="text1" w:themeTint="FF" w:themeShade="FF"/>
          <w:sz w:val="24"/>
          <w:szCs w:val="24"/>
          <w:lang w:val="en-US"/>
        </w:rPr>
        <w:t>res that appeal to us include:</w:t>
      </w:r>
    </w:p>
    <w:p w:rsidR="026D0690" w:rsidP="6A3EEF2B" w:rsidRDefault="026D0690" w14:paraId="154729F2" w14:textId="66EEF11D">
      <w:pPr>
        <w:pStyle w:val="ListParagraph"/>
        <w:shd w:val="clear" w:color="auto" w:fill="FFFFFF" w:themeFill="background1"/>
        <w:spacing w:before="240" w:beforeAutospacing="off" w:after="240" w:afterAutospacing="off" w:line="360" w:lineRule="auto"/>
        <w:ind w:left="72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6A3EEF2B" w:rsidR="026D069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Establishment of an </w:t>
      </w:r>
      <w:r w:rsidRPr="6A3EEF2B" w:rsidR="026D0690">
        <w:rPr>
          <w:rFonts w:ascii="Calibri" w:hAnsi="Calibri" w:eastAsia="Calibri" w:cs="Calibri"/>
          <w:b w:val="0"/>
          <w:bCs w:val="0"/>
          <w:i w:val="0"/>
          <w:iCs w:val="0"/>
          <w:caps w:val="0"/>
          <w:smallCaps w:val="0"/>
          <w:noProof w:val="0"/>
          <w:color w:val="000000" w:themeColor="text1" w:themeTint="FF" w:themeShade="FF"/>
          <w:sz w:val="24"/>
          <w:szCs w:val="24"/>
          <w:lang w:val="en-US"/>
        </w:rPr>
        <w:t>additional</w:t>
      </w:r>
      <w:r w:rsidRPr="6A3EEF2B" w:rsidR="026D069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licensure pathway, allowing CPA candidates to qualify with a bachelor’s degree, two years of professional experience and successful completion of the CPA Exam.</w:t>
      </w:r>
    </w:p>
    <w:p w:rsidR="026D0690" w:rsidP="30B94E20" w:rsidRDefault="026D0690" w14:paraId="52D317D2" w14:textId="41DA6502">
      <w:pPr>
        <w:pStyle w:val="ListParagraph"/>
        <w:numPr>
          <w:ilvl w:val="0"/>
          <w:numId w:val="11"/>
        </w:numPr>
        <w:shd w:val="clear" w:color="auto" w:fill="FFFFFF" w:themeFill="background1"/>
        <w:spacing w:before="240" w:beforeAutospacing="off" w:after="240" w:afterAutospacing="off" w:line="360"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30B94E20" w:rsidR="026D0690">
        <w:rPr>
          <w:rFonts w:ascii="Calibri" w:hAnsi="Calibri" w:eastAsia="Calibri" w:cs="Calibri"/>
          <w:b w:val="0"/>
          <w:bCs w:val="0"/>
          <w:i w:val="0"/>
          <w:iCs w:val="0"/>
          <w:caps w:val="0"/>
          <w:smallCaps w:val="0"/>
          <w:noProof w:val="0"/>
          <w:color w:val="000000" w:themeColor="text1" w:themeTint="FF" w:themeShade="FF"/>
          <w:sz w:val="24"/>
          <w:szCs w:val="24"/>
          <w:lang w:val="en-US"/>
        </w:rPr>
        <w:t>Shift to an individual-based mobility model, streamlining cross-border practice for CPAs with a single license.</w:t>
      </w:r>
    </w:p>
    <w:p w:rsidR="026D0690" w:rsidP="30B94E20" w:rsidRDefault="026D0690" w14:paraId="5990AC3D" w14:textId="353F702A">
      <w:pPr>
        <w:pStyle w:val="ListParagraph"/>
        <w:numPr>
          <w:ilvl w:val="0"/>
          <w:numId w:val="11"/>
        </w:numPr>
        <w:shd w:val="clear" w:color="auto" w:fill="FFFFFF" w:themeFill="background1"/>
        <w:spacing w:before="240" w:beforeAutospacing="off" w:after="240" w:afterAutospacing="off" w:line="360"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30B94E20" w:rsidR="026D0690">
        <w:rPr>
          <w:rFonts w:ascii="Calibri" w:hAnsi="Calibri" w:eastAsia="Calibri" w:cs="Calibri"/>
          <w:b w:val="0"/>
          <w:bCs w:val="0"/>
          <w:i w:val="0"/>
          <w:iCs w:val="0"/>
          <w:caps w:val="0"/>
          <w:smallCaps w:val="0"/>
          <w:noProof w:val="0"/>
          <w:color w:val="000000" w:themeColor="text1" w:themeTint="FF" w:themeShade="FF"/>
          <w:sz w:val="24"/>
          <w:szCs w:val="24"/>
          <w:lang w:val="en-US"/>
        </w:rPr>
        <w:t>Introduction of safe harbor language to protect practice privileges for CPAs who meet existing licensure requirements.</w:t>
      </w:r>
    </w:p>
    <w:p w:rsidR="30B94E20" w:rsidP="6A3EEF2B" w:rsidRDefault="30B94E20" w14:paraId="18911EE1" w14:textId="4BCEA3E5">
      <w:pPr>
        <w:shd w:val="clear" w:color="auto" w:fill="FFFFFF" w:themeFill="background1"/>
        <w:spacing w:before="150" w:beforeAutospacing="off" w:after="150" w:afterAutospacing="off" w:line="360"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6A3EEF2B" w:rsidR="026D0690">
        <w:rPr>
          <w:rFonts w:ascii="Calibri" w:hAnsi="Calibri" w:eastAsia="Calibri" w:cs="Calibri"/>
          <w:b w:val="0"/>
          <w:bCs w:val="0"/>
          <w:i w:val="0"/>
          <w:iCs w:val="0"/>
          <w:caps w:val="0"/>
          <w:smallCaps w:val="0"/>
          <w:noProof w:val="0"/>
          <w:color w:val="000000" w:themeColor="text1" w:themeTint="FF" w:themeShade="FF"/>
          <w:sz w:val="24"/>
          <w:szCs w:val="24"/>
          <w:lang w:val="en-US"/>
        </w:rPr>
        <w:t>Read the Exposure Draft</w:t>
      </w:r>
      <w:hyperlink r:id="Refa6099dbb5f47d9">
        <w:r w:rsidRPr="6A3EEF2B" w:rsidR="026D0690">
          <w:rPr>
            <w:rStyle w:val="Hyperlink"/>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 xml:space="preserve"> here</w:t>
        </w:r>
      </w:hyperlink>
      <w:r w:rsidRPr="6A3EEF2B" w:rsidR="026D069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Comments can be </w:t>
      </w:r>
      <w:r w:rsidRPr="6A3EEF2B" w:rsidR="026D0690">
        <w:rPr>
          <w:rFonts w:ascii="Calibri" w:hAnsi="Calibri" w:eastAsia="Calibri" w:cs="Calibri"/>
          <w:b w:val="0"/>
          <w:bCs w:val="0"/>
          <w:i w:val="0"/>
          <w:iCs w:val="0"/>
          <w:caps w:val="0"/>
          <w:smallCaps w:val="0"/>
          <w:noProof w:val="0"/>
          <w:color w:val="000000" w:themeColor="text1" w:themeTint="FF" w:themeShade="FF"/>
          <w:sz w:val="24"/>
          <w:szCs w:val="24"/>
          <w:lang w:val="en-US"/>
        </w:rPr>
        <w:t>submitted</w:t>
      </w:r>
      <w:r w:rsidRPr="6A3EEF2B" w:rsidR="026D069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hyperlink r:id="R9faf05e7f3144490">
        <w:r w:rsidRPr="6A3EEF2B" w:rsidR="026D0690">
          <w:rPr>
            <w:rStyle w:val="Hyperlink"/>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here</w:t>
        </w:r>
      </w:hyperlink>
      <w:r w:rsidRPr="6A3EEF2B" w:rsidR="026D069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through </w:t>
      </w:r>
      <w:r w:rsidRPr="6A3EEF2B" w:rsidR="026D0690">
        <w:rPr>
          <w:rFonts w:ascii="Calibri" w:hAnsi="Calibri" w:eastAsia="Calibri" w:cs="Calibri"/>
          <w:b w:val="1"/>
          <w:bCs w:val="1"/>
          <w:i w:val="0"/>
          <w:iCs w:val="0"/>
          <w:caps w:val="0"/>
          <w:smallCaps w:val="0"/>
          <w:noProof w:val="0"/>
          <w:color w:val="000000" w:themeColor="text1" w:themeTint="FF" w:themeShade="FF"/>
          <w:sz w:val="24"/>
          <w:szCs w:val="24"/>
          <w:lang w:val="en-US"/>
        </w:rPr>
        <w:t>May 3</w:t>
      </w:r>
      <w:r w:rsidRPr="6A3EEF2B" w:rsidR="026D0690">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6A3EEF2B" w:rsidP="6A3EEF2B" w:rsidRDefault="6A3EEF2B" w14:paraId="525102D0" w14:textId="64149440">
      <w:pPr>
        <w:spacing w:before="240" w:after="240"/>
        <w:jc w:val="center"/>
        <w:rPr>
          <w:rFonts w:ascii="Helvetica" w:hAnsi="Helvetica" w:eastAsia="Helvetica" w:cs="Helvetica"/>
          <w:b w:val="1"/>
          <w:bCs w:val="1"/>
          <w:sz w:val="27"/>
          <w:szCs w:val="27"/>
          <w:u w:val="single"/>
        </w:rPr>
      </w:pPr>
    </w:p>
    <w:p w:rsidR="538244A5" w:rsidP="538244A5" w:rsidRDefault="538244A5" w14:paraId="587FB458" w14:textId="2557339A">
      <w:pPr>
        <w:spacing w:before="240" w:after="240"/>
        <w:jc w:val="center"/>
        <w:rPr>
          <w:rFonts w:ascii="Helvetica" w:hAnsi="Helvetica" w:eastAsia="Helvetica" w:cs="Helvetica"/>
          <w:b w:val="1"/>
          <w:bCs w:val="1"/>
          <w:sz w:val="27"/>
          <w:szCs w:val="27"/>
          <w:u w:val="single"/>
        </w:rPr>
      </w:pPr>
      <w:r w:rsidRPr="30B94E20" w:rsidR="320B7ECD">
        <w:rPr>
          <w:rFonts w:ascii="Helvetica" w:hAnsi="Helvetica" w:eastAsia="Helvetica" w:cs="Helvetica"/>
          <w:b w:val="1"/>
          <w:bCs w:val="1"/>
          <w:sz w:val="27"/>
          <w:szCs w:val="27"/>
          <w:u w:val="single"/>
        </w:rPr>
        <w:t>LEGISLATIVE UPDATE – APRIL 7, 2025</w:t>
      </w:r>
    </w:p>
    <w:p w:rsidR="0776BC9A" w:rsidP="2EC2D13C" w:rsidRDefault="0776BC9A" w14:paraId="147C693B" w14:textId="1E236584">
      <w:pPr>
        <w:shd w:val="clear" w:color="auto" w:fill="FFFFFF" w:themeFill="background1"/>
        <w:spacing w:before="150" w:beforeAutospacing="off" w:after="150" w:afterAutospacing="off" w:line="360" w:lineRule="auto"/>
        <w:jc w:val="left"/>
        <w:rPr>
          <w:rFonts w:ascii="Calibri" w:hAnsi="Calibri" w:eastAsia="Calibri" w:cs="Calibri"/>
          <w:b w:val="0"/>
          <w:bCs w:val="0"/>
          <w:i w:val="0"/>
          <w:iCs w:val="0"/>
          <w:caps w:val="0"/>
          <w:smallCaps w:val="0"/>
          <w:noProof w:val="0"/>
          <w:color w:val="auto"/>
          <w:sz w:val="24"/>
          <w:szCs w:val="24"/>
          <w:lang w:val="en-US"/>
        </w:rPr>
      </w:pPr>
      <w:r w:rsidRPr="2EC2D13C" w:rsidR="0776BC9A">
        <w:rPr>
          <w:rFonts w:ascii="Calibri" w:hAnsi="Calibri" w:eastAsia="Calibri" w:cs="Calibri"/>
          <w:b w:val="0"/>
          <w:bCs w:val="0"/>
          <w:i w:val="0"/>
          <w:iCs w:val="0"/>
          <w:caps w:val="0"/>
          <w:smallCaps w:val="0"/>
          <w:noProof w:val="0"/>
          <w:color w:val="auto"/>
          <w:sz w:val="24"/>
          <w:szCs w:val="24"/>
          <w:lang w:val="en-US"/>
        </w:rPr>
        <w:t>The</w:t>
      </w:r>
      <w:r w:rsidRPr="2EC2D13C" w:rsidR="0776BC9A">
        <w:rPr>
          <w:rFonts w:ascii="Calibri" w:hAnsi="Calibri" w:eastAsia="Calibri" w:cs="Calibri"/>
          <w:b w:val="0"/>
          <w:bCs w:val="0"/>
          <w:i w:val="0"/>
          <w:iCs w:val="0"/>
          <w:caps w:val="0"/>
          <w:smallCaps w:val="0"/>
          <w:noProof w:val="0"/>
          <w:color w:val="auto"/>
          <w:sz w:val="24"/>
          <w:szCs w:val="24"/>
          <w:lang w:val="en-US"/>
        </w:rPr>
        <w:t xml:space="preserve"> MECPA, with its Pierce Atwood team, will provide testimony on each of the following tax bills, which are either scheduled for public hearings or will be soon. </w:t>
      </w:r>
      <w:r w:rsidRPr="2EC2D13C" w:rsidR="0776BC9A">
        <w:rPr>
          <w:rFonts w:ascii="Calibri" w:hAnsi="Calibri" w:eastAsia="Calibri" w:cs="Calibri"/>
          <w:b w:val="1"/>
          <w:bCs w:val="1"/>
          <w:i w:val="0"/>
          <w:iCs w:val="0"/>
          <w:caps w:val="0"/>
          <w:smallCaps w:val="0"/>
          <w:noProof w:val="0"/>
          <w:color w:val="auto"/>
          <w:sz w:val="24"/>
          <w:szCs w:val="24"/>
          <w:lang w:val="en-US"/>
        </w:rPr>
        <w:t xml:space="preserve">Your voice is important! </w:t>
      </w:r>
      <w:r>
        <w:br/>
      </w:r>
      <w:r>
        <w:br/>
      </w:r>
      <w:r w:rsidRPr="2EC2D13C" w:rsidR="0776BC9A">
        <w:rPr>
          <w:rFonts w:ascii="Calibri" w:hAnsi="Calibri" w:eastAsia="Calibri" w:cs="Calibri"/>
          <w:b w:val="0"/>
          <w:bCs w:val="0"/>
          <w:i w:val="0"/>
          <w:iCs w:val="0"/>
          <w:caps w:val="0"/>
          <w:smallCaps w:val="0"/>
          <w:noProof w:val="0"/>
          <w:color w:val="auto"/>
          <w:sz w:val="24"/>
          <w:szCs w:val="24"/>
          <w:lang w:val="en-US"/>
        </w:rPr>
        <w:t xml:space="preserve">Please </w:t>
      </w:r>
      <w:hyperlink r:id="R530984f25b3f4170">
        <w:r w:rsidRPr="2EC2D13C" w:rsidR="0776BC9A">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contact your state legislator</w:t>
        </w:r>
      </w:hyperlink>
      <w:r w:rsidRPr="2EC2D13C" w:rsidR="0776BC9A">
        <w:rPr>
          <w:rFonts w:ascii="Calibri" w:hAnsi="Calibri" w:eastAsia="Calibri" w:cs="Calibri"/>
          <w:b w:val="0"/>
          <w:bCs w:val="0"/>
          <w:i w:val="0"/>
          <w:iCs w:val="0"/>
          <w:caps w:val="0"/>
          <w:smallCaps w:val="0"/>
          <w:noProof w:val="0"/>
          <w:color w:val="auto"/>
          <w:sz w:val="24"/>
          <w:szCs w:val="24"/>
          <w:lang w:val="en-US"/>
        </w:rPr>
        <w:t xml:space="preserve"> and/or a member of the Legislature’s </w:t>
      </w:r>
      <w:hyperlink r:id="R431fc5d9c1ee4fa4">
        <w:r w:rsidRPr="2EC2D13C" w:rsidR="0776BC9A">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Taxation Committee</w:t>
        </w:r>
      </w:hyperlink>
      <w:r w:rsidRPr="2EC2D13C" w:rsidR="0776BC9A">
        <w:rPr>
          <w:rFonts w:ascii="Calibri" w:hAnsi="Calibri" w:eastAsia="Calibri" w:cs="Calibri"/>
          <w:b w:val="0"/>
          <w:bCs w:val="0"/>
          <w:i w:val="0"/>
          <w:iCs w:val="0"/>
          <w:caps w:val="0"/>
          <w:smallCaps w:val="0"/>
          <w:noProof w:val="0"/>
          <w:color w:val="auto"/>
          <w:sz w:val="24"/>
          <w:szCs w:val="24"/>
          <w:lang w:val="en-US"/>
        </w:rPr>
        <w:t xml:space="preserve"> to share your thoughts:</w:t>
      </w:r>
    </w:p>
    <w:p w:rsidR="0776BC9A" w:rsidP="2EC2D13C" w:rsidRDefault="0776BC9A" w14:paraId="78CBFD25" w14:textId="37B83CCA">
      <w:pPr>
        <w:pStyle w:val="ListParagraph"/>
        <w:numPr>
          <w:ilvl w:val="0"/>
          <w:numId w:val="10"/>
        </w:numPr>
        <w:shd w:val="clear" w:color="auto" w:fill="FFFFFF" w:themeFill="background1"/>
        <w:spacing w:before="0" w:beforeAutospacing="off" w:after="0" w:afterAutospacing="off"/>
        <w:jc w:val="left"/>
        <w:rPr>
          <w:rFonts w:ascii="Calibri" w:hAnsi="Calibri" w:eastAsia="Calibri" w:cs="Calibri"/>
          <w:b w:val="0"/>
          <w:bCs w:val="0"/>
          <w:i w:val="0"/>
          <w:iCs w:val="0"/>
          <w:caps w:val="0"/>
          <w:smallCaps w:val="0"/>
          <w:noProof w:val="0"/>
          <w:color w:val="auto"/>
          <w:sz w:val="24"/>
          <w:szCs w:val="24"/>
          <w:lang w:val="en-US"/>
        </w:rPr>
      </w:pPr>
      <w:hyperlink r:id="R857ed52476884b94">
        <w:r w:rsidRPr="2EC2D13C" w:rsidR="0776BC9A">
          <w:rPr>
            <w:rStyle w:val="Hyperlink"/>
            <w:rFonts w:ascii="Calibri" w:hAnsi="Calibri" w:eastAsia="Calibri" w:cs="Calibri"/>
            <w:b w:val="0"/>
            <w:bCs w:val="0"/>
            <w:i w:val="0"/>
            <w:iCs w:val="0"/>
            <w:caps w:val="0"/>
            <w:smallCaps w:val="0"/>
            <w:strike w:val="0"/>
            <w:dstrike w:val="0"/>
            <w:noProof w:val="0"/>
            <w:color w:val="auto"/>
            <w:sz w:val="24"/>
            <w:szCs w:val="24"/>
            <w:u w:val="single"/>
            <w:lang w:val="en-US"/>
          </w:rPr>
          <w:t>LD 191: Pass Through Entity Tax (PTET)</w:t>
        </w:r>
        <w:r>
          <w:br/>
        </w:r>
      </w:hyperlink>
      <w:r w:rsidRPr="2EC2D13C" w:rsidR="0776BC9A">
        <w:rPr>
          <w:rFonts w:ascii="Calibri" w:hAnsi="Calibri" w:eastAsia="Calibri" w:cs="Calibri"/>
          <w:b w:val="1"/>
          <w:bCs w:val="1"/>
          <w:i w:val="0"/>
          <w:iCs w:val="0"/>
          <w:caps w:val="0"/>
          <w:smallCaps w:val="0"/>
          <w:noProof w:val="0"/>
          <w:color w:val="auto"/>
          <w:sz w:val="24"/>
          <w:szCs w:val="24"/>
          <w:lang w:val="en-US"/>
        </w:rPr>
        <w:t>Public hearing: April 16</w:t>
      </w:r>
      <w:r>
        <w:br/>
      </w:r>
      <w:r w:rsidRPr="2EC2D13C" w:rsidR="0776BC9A">
        <w:rPr>
          <w:rFonts w:ascii="Calibri" w:hAnsi="Calibri" w:eastAsia="Calibri" w:cs="Calibri"/>
          <w:b w:val="0"/>
          <w:bCs w:val="0"/>
          <w:i w:val="0"/>
          <w:iCs w:val="0"/>
          <w:caps w:val="0"/>
          <w:smallCaps w:val="0"/>
          <w:noProof w:val="0"/>
          <w:color w:val="auto"/>
          <w:sz w:val="24"/>
          <w:szCs w:val="24"/>
          <w:lang w:val="en-US"/>
        </w:rPr>
        <w:t xml:space="preserve">We'll </w:t>
      </w:r>
      <w:r w:rsidRPr="2EC2D13C" w:rsidR="0776BC9A">
        <w:rPr>
          <w:rFonts w:ascii="Calibri" w:hAnsi="Calibri" w:eastAsia="Calibri" w:cs="Calibri"/>
          <w:b w:val="0"/>
          <w:bCs w:val="0"/>
          <w:i w:val="0"/>
          <w:iCs w:val="0"/>
          <w:caps w:val="0"/>
          <w:smallCaps w:val="0"/>
          <w:noProof w:val="0"/>
          <w:color w:val="auto"/>
          <w:sz w:val="24"/>
          <w:szCs w:val="24"/>
          <w:lang w:val="en-US"/>
        </w:rPr>
        <w:t>submit</w:t>
      </w:r>
      <w:r w:rsidRPr="2EC2D13C" w:rsidR="0776BC9A">
        <w:rPr>
          <w:rFonts w:ascii="Calibri" w:hAnsi="Calibri" w:eastAsia="Calibri" w:cs="Calibri"/>
          <w:b w:val="0"/>
          <w:bCs w:val="0"/>
          <w:i w:val="0"/>
          <w:iCs w:val="0"/>
          <w:caps w:val="0"/>
          <w:smallCaps w:val="0"/>
          <w:noProof w:val="0"/>
          <w:color w:val="auto"/>
          <w:sz w:val="24"/>
          <w:szCs w:val="24"/>
          <w:lang w:val="en-US"/>
        </w:rPr>
        <w:t xml:space="preserve"> testimony in </w:t>
      </w:r>
      <w:r w:rsidRPr="2EC2D13C" w:rsidR="0776BC9A">
        <w:rPr>
          <w:rFonts w:ascii="Calibri" w:hAnsi="Calibri" w:eastAsia="Calibri" w:cs="Calibri"/>
          <w:b w:val="0"/>
          <w:bCs w:val="0"/>
          <w:i w:val="0"/>
          <w:iCs w:val="0"/>
          <w:caps w:val="0"/>
          <w:smallCaps w:val="0"/>
          <w:noProof w:val="0"/>
          <w:color w:val="auto"/>
          <w:sz w:val="24"/>
          <w:szCs w:val="24"/>
          <w:lang w:val="en-US"/>
        </w:rPr>
        <w:t>support</w:t>
      </w:r>
      <w:r w:rsidRPr="2EC2D13C" w:rsidR="0776BC9A">
        <w:rPr>
          <w:rFonts w:ascii="Calibri" w:hAnsi="Calibri" w:eastAsia="Calibri" w:cs="Calibri"/>
          <w:b w:val="0"/>
          <w:bCs w:val="0"/>
          <w:i w:val="0"/>
          <w:iCs w:val="0"/>
          <w:caps w:val="0"/>
          <w:smallCaps w:val="0"/>
          <w:noProof w:val="0"/>
          <w:color w:val="auto"/>
          <w:sz w:val="24"/>
          <w:szCs w:val="24"/>
          <w:lang w:val="en-US"/>
        </w:rPr>
        <w:t xml:space="preserve"> this bill but will propose an amendment to clarify that Maine taxpayers be allowed </w:t>
      </w:r>
      <w:r w:rsidRPr="2EC2D13C" w:rsidR="0776BC9A">
        <w:rPr>
          <w:rFonts w:ascii="Calibri" w:hAnsi="Calibri" w:eastAsia="Calibri" w:cs="Calibri"/>
          <w:b w:val="0"/>
          <w:bCs w:val="0"/>
          <w:i w:val="0"/>
          <w:iCs w:val="0"/>
          <w:caps w:val="0"/>
          <w:smallCaps w:val="0"/>
          <w:noProof w:val="0"/>
          <w:color w:val="auto"/>
          <w:sz w:val="24"/>
          <w:szCs w:val="24"/>
          <w:lang w:val="en-US"/>
        </w:rPr>
        <w:t>a credit</w:t>
      </w:r>
      <w:r w:rsidRPr="2EC2D13C" w:rsidR="0776BC9A">
        <w:rPr>
          <w:rFonts w:ascii="Calibri" w:hAnsi="Calibri" w:eastAsia="Calibri" w:cs="Calibri"/>
          <w:b w:val="0"/>
          <w:bCs w:val="0"/>
          <w:i w:val="0"/>
          <w:iCs w:val="0"/>
          <w:caps w:val="0"/>
          <w:smallCaps w:val="0"/>
          <w:noProof w:val="0"/>
          <w:color w:val="auto"/>
          <w:sz w:val="24"/>
          <w:szCs w:val="24"/>
          <w:lang w:val="en-US"/>
        </w:rPr>
        <w:t xml:space="preserve"> for PTE taxes paid to another </w:t>
      </w:r>
      <w:r w:rsidRPr="2EC2D13C" w:rsidR="0776BC9A">
        <w:rPr>
          <w:rFonts w:ascii="Calibri" w:hAnsi="Calibri" w:eastAsia="Calibri" w:cs="Calibri"/>
          <w:b w:val="0"/>
          <w:bCs w:val="0"/>
          <w:i w:val="0"/>
          <w:iCs w:val="0"/>
          <w:caps w:val="0"/>
          <w:smallCaps w:val="0"/>
          <w:noProof w:val="0"/>
          <w:color w:val="auto"/>
          <w:sz w:val="24"/>
          <w:szCs w:val="24"/>
          <w:lang w:val="en-US"/>
        </w:rPr>
        <w:t>jurisdiction</w:t>
      </w:r>
      <w:r w:rsidRPr="2EC2D13C" w:rsidR="0776BC9A">
        <w:rPr>
          <w:rFonts w:ascii="Calibri" w:hAnsi="Calibri" w:eastAsia="Calibri" w:cs="Calibri"/>
          <w:b w:val="0"/>
          <w:bCs w:val="0"/>
          <w:i w:val="0"/>
          <w:iCs w:val="0"/>
          <w:caps w:val="0"/>
          <w:smallCaps w:val="0"/>
          <w:noProof w:val="0"/>
          <w:color w:val="auto"/>
          <w:sz w:val="24"/>
          <w:szCs w:val="24"/>
          <w:lang w:val="en-US"/>
        </w:rPr>
        <w:t xml:space="preserve">. If </w:t>
      </w:r>
      <w:r w:rsidRPr="2EC2D13C" w:rsidR="0776BC9A">
        <w:rPr>
          <w:rFonts w:ascii="Calibri" w:hAnsi="Calibri" w:eastAsia="Calibri" w:cs="Calibri"/>
          <w:b w:val="0"/>
          <w:bCs w:val="0"/>
          <w:i w:val="0"/>
          <w:iCs w:val="0"/>
          <w:caps w:val="0"/>
          <w:smallCaps w:val="0"/>
          <w:noProof w:val="0"/>
          <w:color w:val="auto"/>
          <w:sz w:val="24"/>
          <w:szCs w:val="24"/>
          <w:lang w:val="en-US"/>
        </w:rPr>
        <w:t>you'd</w:t>
      </w:r>
      <w:r w:rsidRPr="2EC2D13C" w:rsidR="0776BC9A">
        <w:rPr>
          <w:rFonts w:ascii="Calibri" w:hAnsi="Calibri" w:eastAsia="Calibri" w:cs="Calibri"/>
          <w:b w:val="0"/>
          <w:bCs w:val="0"/>
          <w:i w:val="0"/>
          <w:iCs w:val="0"/>
          <w:caps w:val="0"/>
          <w:smallCaps w:val="0"/>
          <w:noProof w:val="0"/>
          <w:color w:val="auto"/>
          <w:sz w:val="24"/>
          <w:szCs w:val="24"/>
          <w:lang w:val="en-US"/>
        </w:rPr>
        <w:t xml:space="preserve"> like to </w:t>
      </w:r>
      <w:r w:rsidRPr="2EC2D13C" w:rsidR="0776BC9A">
        <w:rPr>
          <w:rFonts w:ascii="Calibri" w:hAnsi="Calibri" w:eastAsia="Calibri" w:cs="Calibri"/>
          <w:b w:val="0"/>
          <w:bCs w:val="0"/>
          <w:i w:val="0"/>
          <w:iCs w:val="0"/>
          <w:caps w:val="0"/>
          <w:smallCaps w:val="0"/>
          <w:noProof w:val="0"/>
          <w:color w:val="auto"/>
          <w:sz w:val="24"/>
          <w:szCs w:val="24"/>
          <w:lang w:val="en-US"/>
        </w:rPr>
        <w:t>submit</w:t>
      </w:r>
      <w:r w:rsidRPr="2EC2D13C" w:rsidR="0776BC9A">
        <w:rPr>
          <w:rFonts w:ascii="Calibri" w:hAnsi="Calibri" w:eastAsia="Calibri" w:cs="Calibri"/>
          <w:b w:val="0"/>
          <w:bCs w:val="0"/>
          <w:i w:val="0"/>
          <w:iCs w:val="0"/>
          <w:caps w:val="0"/>
          <w:smallCaps w:val="0"/>
          <w:noProof w:val="0"/>
          <w:color w:val="auto"/>
          <w:sz w:val="24"/>
          <w:szCs w:val="24"/>
          <w:lang w:val="en-US"/>
        </w:rPr>
        <w:t xml:space="preserve"> testimony and need </w:t>
      </w:r>
      <w:r w:rsidRPr="2EC2D13C" w:rsidR="0776BC9A">
        <w:rPr>
          <w:rFonts w:ascii="Calibri" w:hAnsi="Calibri" w:eastAsia="Calibri" w:cs="Calibri"/>
          <w:b w:val="0"/>
          <w:bCs w:val="0"/>
          <w:i w:val="0"/>
          <w:iCs w:val="0"/>
          <w:caps w:val="0"/>
          <w:smallCaps w:val="0"/>
          <w:noProof w:val="0"/>
          <w:color w:val="auto"/>
          <w:sz w:val="24"/>
          <w:szCs w:val="24"/>
          <w:lang w:val="en-US"/>
        </w:rPr>
        <w:t>assistance</w:t>
      </w:r>
      <w:r w:rsidRPr="2EC2D13C" w:rsidR="0776BC9A">
        <w:rPr>
          <w:rFonts w:ascii="Calibri" w:hAnsi="Calibri" w:eastAsia="Calibri" w:cs="Calibri"/>
          <w:b w:val="0"/>
          <w:bCs w:val="0"/>
          <w:i w:val="0"/>
          <w:iCs w:val="0"/>
          <w:caps w:val="0"/>
          <w:smallCaps w:val="0"/>
          <w:noProof w:val="0"/>
          <w:color w:val="auto"/>
          <w:sz w:val="24"/>
          <w:szCs w:val="24"/>
          <w:lang w:val="en-US"/>
        </w:rPr>
        <w:t xml:space="preserve">, we can help. </w:t>
      </w:r>
      <w:r>
        <w:br/>
      </w:r>
      <w:r w:rsidRPr="2EC2D13C" w:rsidR="0776BC9A">
        <w:rPr>
          <w:rFonts w:ascii="Calibri" w:hAnsi="Calibri" w:eastAsia="Calibri" w:cs="Calibri"/>
          <w:b w:val="0"/>
          <w:bCs w:val="0"/>
          <w:i w:val="0"/>
          <w:iCs w:val="0"/>
          <w:caps w:val="0"/>
          <w:smallCaps w:val="0"/>
          <w:noProof w:val="0"/>
          <w:color w:val="auto"/>
          <w:sz w:val="24"/>
          <w:szCs w:val="24"/>
          <w:lang w:val="en-US"/>
        </w:rPr>
        <w:t xml:space="preserve"> </w:t>
      </w:r>
    </w:p>
    <w:p w:rsidR="0776BC9A" w:rsidP="2EC2D13C" w:rsidRDefault="0776BC9A" w14:paraId="50E86560" w14:textId="47DEA323">
      <w:pPr>
        <w:pStyle w:val="ListParagraph"/>
        <w:numPr>
          <w:ilvl w:val="0"/>
          <w:numId w:val="10"/>
        </w:numPr>
        <w:shd w:val="clear" w:color="auto" w:fill="FFFFFF" w:themeFill="background1"/>
        <w:spacing w:before="0" w:beforeAutospacing="off" w:after="0" w:afterAutospacing="off"/>
        <w:jc w:val="left"/>
        <w:rPr>
          <w:rFonts w:ascii="Calibri" w:hAnsi="Calibri" w:eastAsia="Calibri" w:cs="Calibri"/>
          <w:b w:val="0"/>
          <w:bCs w:val="0"/>
          <w:i w:val="0"/>
          <w:iCs w:val="0"/>
          <w:caps w:val="0"/>
          <w:smallCaps w:val="0"/>
          <w:noProof w:val="0"/>
          <w:color w:val="auto"/>
          <w:sz w:val="24"/>
          <w:szCs w:val="24"/>
          <w:lang w:val="en-US"/>
        </w:rPr>
      </w:pPr>
      <w:hyperlink r:id="Rf8a48bc5bb9643f6">
        <w:r w:rsidRPr="2EC2D13C" w:rsidR="0776BC9A">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LD 229: Income Tax Rates &amp; Brackets</w:t>
        </w:r>
        <w:r>
          <w:br/>
        </w:r>
      </w:hyperlink>
      <w:r w:rsidRPr="2EC2D13C" w:rsidR="0776BC9A">
        <w:rPr>
          <w:rFonts w:ascii="Calibri" w:hAnsi="Calibri" w:eastAsia="Calibri" w:cs="Calibri"/>
          <w:b w:val="1"/>
          <w:bCs w:val="1"/>
          <w:i w:val="0"/>
          <w:iCs w:val="0"/>
          <w:caps w:val="0"/>
          <w:smallCaps w:val="0"/>
          <w:noProof w:val="0"/>
          <w:color w:val="auto"/>
          <w:sz w:val="24"/>
          <w:szCs w:val="24"/>
          <w:lang w:val="en-US"/>
        </w:rPr>
        <w:t>Public hearing: April 10</w:t>
      </w:r>
      <w:r>
        <w:br/>
      </w:r>
      <w:r w:rsidRPr="2EC2D13C" w:rsidR="0776BC9A">
        <w:rPr>
          <w:rFonts w:ascii="Calibri" w:hAnsi="Calibri" w:eastAsia="Calibri" w:cs="Calibri"/>
          <w:b w:val="0"/>
          <w:bCs w:val="0"/>
          <w:i w:val="0"/>
          <w:iCs w:val="0"/>
          <w:caps w:val="0"/>
          <w:smallCaps w:val="0"/>
          <w:noProof w:val="0"/>
          <w:color w:val="auto"/>
          <w:sz w:val="24"/>
          <w:szCs w:val="24"/>
          <w:lang w:val="en-US"/>
        </w:rPr>
        <w:t xml:space="preserve">We </w:t>
      </w:r>
      <w:r w:rsidRPr="2EC2D13C" w:rsidR="0776BC9A">
        <w:rPr>
          <w:rFonts w:ascii="Calibri" w:hAnsi="Calibri" w:eastAsia="Calibri" w:cs="Calibri"/>
          <w:b w:val="0"/>
          <w:bCs w:val="0"/>
          <w:i w:val="0"/>
          <w:iCs w:val="0"/>
          <w:caps w:val="0"/>
          <w:smallCaps w:val="0"/>
          <w:noProof w:val="0"/>
          <w:color w:val="auto"/>
          <w:sz w:val="24"/>
          <w:szCs w:val="24"/>
          <w:lang w:val="en-US"/>
        </w:rPr>
        <w:t>generally support</w:t>
      </w:r>
      <w:r w:rsidRPr="2EC2D13C" w:rsidR="0776BC9A">
        <w:rPr>
          <w:rFonts w:ascii="Calibri" w:hAnsi="Calibri" w:eastAsia="Calibri" w:cs="Calibri"/>
          <w:b w:val="0"/>
          <w:bCs w:val="0"/>
          <w:i w:val="0"/>
          <w:iCs w:val="0"/>
          <w:caps w:val="0"/>
          <w:smallCaps w:val="0"/>
          <w:noProof w:val="0"/>
          <w:color w:val="auto"/>
          <w:sz w:val="24"/>
          <w:szCs w:val="24"/>
          <w:lang w:val="en-US"/>
        </w:rPr>
        <w:t xml:space="preserve"> this bill that widens tax brackets and </w:t>
      </w:r>
      <w:r w:rsidRPr="2EC2D13C" w:rsidR="0776BC9A">
        <w:rPr>
          <w:rFonts w:ascii="Calibri" w:hAnsi="Calibri" w:eastAsia="Calibri" w:cs="Calibri"/>
          <w:b w:val="0"/>
          <w:bCs w:val="0"/>
          <w:i w:val="0"/>
          <w:iCs w:val="0"/>
          <w:caps w:val="0"/>
          <w:smallCaps w:val="0"/>
          <w:noProof w:val="0"/>
          <w:color w:val="auto"/>
          <w:sz w:val="24"/>
          <w:szCs w:val="24"/>
          <w:lang w:val="en-US"/>
        </w:rPr>
        <w:t>benefits</w:t>
      </w:r>
      <w:r w:rsidRPr="2EC2D13C" w:rsidR="0776BC9A">
        <w:rPr>
          <w:rFonts w:ascii="Calibri" w:hAnsi="Calibri" w:eastAsia="Calibri" w:cs="Calibri"/>
          <w:b w:val="0"/>
          <w:bCs w:val="0"/>
          <w:i w:val="0"/>
          <w:iCs w:val="0"/>
          <w:caps w:val="0"/>
          <w:smallCaps w:val="0"/>
          <w:noProof w:val="0"/>
          <w:color w:val="auto"/>
          <w:sz w:val="24"/>
          <w:szCs w:val="24"/>
          <w:lang w:val="en-US"/>
        </w:rPr>
        <w:t xml:space="preserve"> lower-income households – but it also introduces increased complexity. </w:t>
      </w:r>
      <w:r w:rsidRPr="2EC2D13C" w:rsidR="0776BC9A">
        <w:rPr>
          <w:rFonts w:ascii="Calibri" w:hAnsi="Calibri" w:eastAsia="Calibri" w:cs="Calibri"/>
          <w:b w:val="0"/>
          <w:bCs w:val="0"/>
          <w:i w:val="0"/>
          <w:iCs w:val="0"/>
          <w:caps w:val="0"/>
          <w:smallCaps w:val="0"/>
          <w:noProof w:val="0"/>
          <w:color w:val="auto"/>
          <w:sz w:val="24"/>
          <w:szCs w:val="24"/>
          <w:lang w:val="en-US"/>
        </w:rPr>
        <w:t>We'll</w:t>
      </w:r>
      <w:r w:rsidRPr="2EC2D13C" w:rsidR="0776BC9A">
        <w:rPr>
          <w:rFonts w:ascii="Calibri" w:hAnsi="Calibri" w:eastAsia="Calibri" w:cs="Calibri"/>
          <w:b w:val="0"/>
          <w:bCs w:val="0"/>
          <w:i w:val="0"/>
          <w:iCs w:val="0"/>
          <w:caps w:val="0"/>
          <w:smallCaps w:val="0"/>
          <w:noProof w:val="0"/>
          <w:color w:val="auto"/>
          <w:sz w:val="24"/>
          <w:szCs w:val="24"/>
          <w:lang w:val="en-US"/>
        </w:rPr>
        <w:t xml:space="preserve"> </w:t>
      </w:r>
      <w:r w:rsidRPr="2EC2D13C" w:rsidR="0776BC9A">
        <w:rPr>
          <w:rFonts w:ascii="Calibri" w:hAnsi="Calibri" w:eastAsia="Calibri" w:cs="Calibri"/>
          <w:b w:val="0"/>
          <w:bCs w:val="0"/>
          <w:i w:val="0"/>
          <w:iCs w:val="0"/>
          <w:caps w:val="0"/>
          <w:smallCaps w:val="0"/>
          <w:noProof w:val="0"/>
          <w:color w:val="auto"/>
          <w:sz w:val="24"/>
          <w:szCs w:val="24"/>
          <w:lang w:val="en-US"/>
        </w:rPr>
        <w:t>submit</w:t>
      </w:r>
      <w:r w:rsidRPr="2EC2D13C" w:rsidR="0776BC9A">
        <w:rPr>
          <w:rFonts w:ascii="Calibri" w:hAnsi="Calibri" w:eastAsia="Calibri" w:cs="Calibri"/>
          <w:b w:val="0"/>
          <w:bCs w:val="0"/>
          <w:i w:val="0"/>
          <w:iCs w:val="0"/>
          <w:caps w:val="0"/>
          <w:smallCaps w:val="0"/>
          <w:noProof w:val="0"/>
          <w:color w:val="auto"/>
          <w:sz w:val="24"/>
          <w:szCs w:val="24"/>
          <w:lang w:val="en-US"/>
        </w:rPr>
        <w:t xml:space="preserve"> testimony in support of simplicity. </w:t>
      </w:r>
      <w:r>
        <w:br/>
      </w:r>
      <w:r w:rsidRPr="2EC2D13C" w:rsidR="0776BC9A">
        <w:rPr>
          <w:rFonts w:ascii="Calibri" w:hAnsi="Calibri" w:eastAsia="Calibri" w:cs="Calibri"/>
          <w:b w:val="0"/>
          <w:bCs w:val="0"/>
          <w:i w:val="0"/>
          <w:iCs w:val="0"/>
          <w:caps w:val="0"/>
          <w:smallCaps w:val="0"/>
          <w:noProof w:val="0"/>
          <w:color w:val="auto"/>
          <w:sz w:val="24"/>
          <w:szCs w:val="24"/>
          <w:lang w:val="en-US"/>
        </w:rPr>
        <w:t xml:space="preserve"> </w:t>
      </w:r>
    </w:p>
    <w:p w:rsidR="0776BC9A" w:rsidP="2EC2D13C" w:rsidRDefault="0776BC9A" w14:paraId="5CAC2AA7" w14:textId="557A64AC">
      <w:pPr>
        <w:pStyle w:val="ListParagraph"/>
        <w:numPr>
          <w:ilvl w:val="0"/>
          <w:numId w:val="10"/>
        </w:numPr>
        <w:shd w:val="clear" w:color="auto" w:fill="FFFFFF" w:themeFill="background1"/>
        <w:spacing w:before="0" w:beforeAutospacing="off" w:after="0" w:afterAutospacing="off"/>
        <w:jc w:val="left"/>
        <w:rPr>
          <w:rFonts w:ascii="Calibri" w:hAnsi="Calibri" w:eastAsia="Calibri" w:cs="Calibri"/>
          <w:b w:val="0"/>
          <w:bCs w:val="0"/>
          <w:i w:val="0"/>
          <w:iCs w:val="0"/>
          <w:caps w:val="0"/>
          <w:smallCaps w:val="0"/>
          <w:noProof w:val="0"/>
          <w:color w:val="auto"/>
          <w:sz w:val="24"/>
          <w:szCs w:val="24"/>
          <w:lang w:val="en-US"/>
        </w:rPr>
      </w:pPr>
      <w:hyperlink r:id="R00c67f99829f4d07">
        <w:r w:rsidRPr="2EC2D13C" w:rsidR="0776BC9A">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LD 1089: Tax on Income &gt; $1 million</w:t>
        </w:r>
        <w:r>
          <w:br/>
        </w:r>
      </w:hyperlink>
      <w:r w:rsidRPr="2EC2D13C" w:rsidR="0776BC9A">
        <w:rPr>
          <w:rFonts w:ascii="Calibri" w:hAnsi="Calibri" w:eastAsia="Calibri" w:cs="Calibri"/>
          <w:b w:val="1"/>
          <w:bCs w:val="1"/>
          <w:i w:val="0"/>
          <w:iCs w:val="0"/>
          <w:caps w:val="0"/>
          <w:smallCaps w:val="0"/>
          <w:noProof w:val="0"/>
          <w:color w:val="auto"/>
          <w:sz w:val="24"/>
          <w:szCs w:val="24"/>
          <w:lang w:val="en-US"/>
        </w:rPr>
        <w:t>Public hearing: Not yet set</w:t>
      </w:r>
      <w:r>
        <w:br/>
      </w:r>
      <w:r w:rsidRPr="2EC2D13C" w:rsidR="0776BC9A">
        <w:rPr>
          <w:rFonts w:ascii="Calibri" w:hAnsi="Calibri" w:eastAsia="Calibri" w:cs="Calibri"/>
          <w:b w:val="0"/>
          <w:bCs w:val="0"/>
          <w:i w:val="0"/>
          <w:iCs w:val="0"/>
          <w:caps w:val="0"/>
          <w:smallCaps w:val="0"/>
          <w:noProof w:val="0"/>
          <w:color w:val="auto"/>
          <w:sz w:val="24"/>
          <w:szCs w:val="24"/>
          <w:lang w:val="en-US"/>
        </w:rPr>
        <w:t xml:space="preserve">We'll </w:t>
      </w:r>
      <w:r w:rsidRPr="2EC2D13C" w:rsidR="0776BC9A">
        <w:rPr>
          <w:rFonts w:ascii="Calibri" w:hAnsi="Calibri" w:eastAsia="Calibri" w:cs="Calibri"/>
          <w:b w:val="0"/>
          <w:bCs w:val="0"/>
          <w:i w:val="0"/>
          <w:iCs w:val="0"/>
          <w:caps w:val="0"/>
          <w:smallCaps w:val="0"/>
          <w:noProof w:val="0"/>
          <w:color w:val="auto"/>
          <w:sz w:val="24"/>
          <w:szCs w:val="24"/>
          <w:lang w:val="en-US"/>
        </w:rPr>
        <w:t>submit</w:t>
      </w:r>
      <w:r w:rsidRPr="2EC2D13C" w:rsidR="0776BC9A">
        <w:rPr>
          <w:rFonts w:ascii="Calibri" w:hAnsi="Calibri" w:eastAsia="Calibri" w:cs="Calibri"/>
          <w:b w:val="0"/>
          <w:bCs w:val="0"/>
          <w:i w:val="0"/>
          <w:iCs w:val="0"/>
          <w:caps w:val="0"/>
          <w:smallCaps w:val="0"/>
          <w:noProof w:val="0"/>
          <w:color w:val="auto"/>
          <w:sz w:val="24"/>
          <w:szCs w:val="24"/>
          <w:lang w:val="en-US"/>
        </w:rPr>
        <w:t xml:space="preserve"> recommendations that this bill be amended to allow for varying filing statuses (</w:t>
      </w:r>
      <w:r w:rsidRPr="2EC2D13C" w:rsidR="0776BC9A">
        <w:rPr>
          <w:rFonts w:ascii="Calibri" w:hAnsi="Calibri" w:eastAsia="Calibri" w:cs="Calibri"/>
          <w:b w:val="0"/>
          <w:bCs w:val="0"/>
          <w:i w:val="0"/>
          <w:iCs w:val="0"/>
          <w:caps w:val="0"/>
          <w:smallCaps w:val="0"/>
          <w:noProof w:val="0"/>
          <w:color w:val="auto"/>
          <w:sz w:val="24"/>
          <w:szCs w:val="24"/>
          <w:lang w:val="en-US"/>
        </w:rPr>
        <w:t>i.e.</w:t>
      </w:r>
      <w:r w:rsidRPr="2EC2D13C" w:rsidR="0776BC9A">
        <w:rPr>
          <w:rFonts w:ascii="Calibri" w:hAnsi="Calibri" w:eastAsia="Calibri" w:cs="Calibri"/>
          <w:b w:val="0"/>
          <w:bCs w:val="0"/>
          <w:i w:val="0"/>
          <w:iCs w:val="0"/>
          <w:caps w:val="0"/>
          <w:smallCaps w:val="0"/>
          <w:noProof w:val="0"/>
          <w:color w:val="auto"/>
          <w:sz w:val="24"/>
          <w:szCs w:val="24"/>
          <w:lang w:val="en-US"/>
        </w:rPr>
        <w:t xml:space="preserve"> Married Filing Jointly). The bill currently reflects a flat tax only.</w:t>
      </w:r>
    </w:p>
    <w:p w:rsidR="337761E8" w:rsidP="6A3EEF2B" w:rsidRDefault="337761E8" w14:paraId="7DB66A5A" w14:textId="27B17DCC">
      <w:pPr>
        <w:pStyle w:val="Normal"/>
        <w:spacing w:before="240" w:after="240"/>
        <w:ind w:left="2160" w:firstLine="720"/>
        <w:jc w:val="left"/>
        <w:rPr>
          <w:rFonts w:ascii="Helvetica" w:hAnsi="Helvetica" w:eastAsia="Helvetica" w:cs="Helvetica"/>
          <w:b w:val="1"/>
          <w:bCs w:val="1"/>
          <w:sz w:val="27"/>
          <w:szCs w:val="27"/>
          <w:u w:val="single"/>
        </w:rPr>
      </w:pPr>
      <w:r w:rsidRPr="6A3EEF2B" w:rsidR="337761E8">
        <w:rPr>
          <w:rFonts w:ascii="Helvetica" w:hAnsi="Helvetica" w:eastAsia="Helvetica" w:cs="Helvetica"/>
          <w:b w:val="1"/>
          <w:bCs w:val="1"/>
          <w:sz w:val="27"/>
          <w:szCs w:val="27"/>
          <w:u w:val="single"/>
        </w:rPr>
        <w:t>LEGISLATIVE UPDATE- MARCH 31, 2025</w:t>
      </w:r>
    </w:p>
    <w:p w:rsidR="337761E8" w:rsidP="6A3EEF2B" w:rsidRDefault="337761E8" w14:paraId="3993BAC9" w14:textId="6CB97FF7">
      <w:pPr>
        <w:shd w:val="clear" w:color="auto" w:fill="FFFFFF" w:themeFill="background1"/>
        <w:spacing w:before="150" w:beforeAutospacing="off" w:after="150" w:afterAutospacing="off" w:line="360" w:lineRule="auto"/>
        <w:jc w:val="left"/>
        <w:rPr>
          <w:rFonts w:ascii="Calibri" w:hAnsi="Calibri" w:eastAsia="Calibri" w:cs="Calibri"/>
          <w:b w:val="1"/>
          <w:bCs w:val="1"/>
          <w:i w:val="0"/>
          <w:iCs w:val="0"/>
          <w:caps w:val="0"/>
          <w:smallCaps w:val="0"/>
          <w:noProof w:val="0"/>
          <w:color w:val="auto"/>
          <w:sz w:val="24"/>
          <w:szCs w:val="24"/>
          <w:lang w:val="en-US"/>
        </w:rPr>
      </w:pPr>
      <w:r w:rsidRPr="6A3EEF2B" w:rsidR="337761E8">
        <w:rPr>
          <w:rFonts w:ascii="Calibri" w:hAnsi="Calibri" w:eastAsia="Calibri" w:cs="Calibri"/>
          <w:b w:val="1"/>
          <w:bCs w:val="1"/>
          <w:i w:val="0"/>
          <w:iCs w:val="0"/>
          <w:caps w:val="0"/>
          <w:smallCaps w:val="0"/>
          <w:noProof w:val="0"/>
          <w:color w:val="auto"/>
          <w:sz w:val="24"/>
          <w:szCs w:val="24"/>
          <w:lang w:val="en-US"/>
        </w:rPr>
        <w:t>State Legislature</w:t>
      </w:r>
    </w:p>
    <w:p w:rsidR="337761E8" w:rsidP="6A3EEF2B" w:rsidRDefault="337761E8" w14:paraId="360F4437" w14:textId="5B193DEF">
      <w:pPr>
        <w:pStyle w:val="ListParagraph"/>
        <w:numPr>
          <w:ilvl w:val="0"/>
          <w:numId w:val="9"/>
        </w:numPr>
        <w:shd w:val="clear" w:color="auto" w:fill="FFFFFF" w:themeFill="background1"/>
        <w:spacing w:before="0" w:beforeAutospacing="off" w:after="0" w:afterAutospacing="off"/>
        <w:jc w:val="left"/>
        <w:rPr>
          <w:rFonts w:ascii="Calibri" w:hAnsi="Calibri" w:eastAsia="Calibri" w:cs="Calibri"/>
          <w:b w:val="0"/>
          <w:bCs w:val="0"/>
          <w:i w:val="0"/>
          <w:iCs w:val="0"/>
          <w:caps w:val="0"/>
          <w:smallCaps w:val="0"/>
          <w:noProof w:val="0"/>
          <w:color w:val="auto"/>
          <w:sz w:val="24"/>
          <w:szCs w:val="24"/>
          <w:lang w:val="en-US"/>
        </w:rPr>
      </w:pPr>
      <w:r w:rsidRPr="6A3EEF2B" w:rsidR="337761E8">
        <w:rPr>
          <w:rFonts w:ascii="Calibri" w:hAnsi="Calibri" w:eastAsia="Calibri" w:cs="Calibri"/>
          <w:b w:val="0"/>
          <w:bCs w:val="0"/>
          <w:i w:val="0"/>
          <w:iCs w:val="0"/>
          <w:caps w:val="0"/>
          <w:smallCaps w:val="0"/>
          <w:noProof w:val="0"/>
          <w:color w:val="auto"/>
          <w:sz w:val="24"/>
          <w:szCs w:val="24"/>
          <w:lang w:val="en-US"/>
        </w:rPr>
        <w:t xml:space="preserve">The Legislature is back for its first special session to ensure the effectiveness of the majority biennial and supplemental budget by July 1. </w:t>
      </w:r>
      <w:r>
        <w:br/>
      </w:r>
      <w:r w:rsidRPr="6A3EEF2B" w:rsidR="337761E8">
        <w:rPr>
          <w:rFonts w:ascii="Calibri" w:hAnsi="Calibri" w:eastAsia="Calibri" w:cs="Calibri"/>
          <w:b w:val="0"/>
          <w:bCs w:val="0"/>
          <w:i w:val="0"/>
          <w:iCs w:val="0"/>
          <w:caps w:val="0"/>
          <w:smallCaps w:val="0"/>
          <w:noProof w:val="0"/>
          <w:color w:val="auto"/>
          <w:sz w:val="24"/>
          <w:szCs w:val="24"/>
          <w:lang w:val="en-US"/>
        </w:rPr>
        <w:t xml:space="preserve"> </w:t>
      </w:r>
    </w:p>
    <w:p w:rsidR="337761E8" w:rsidP="6A3EEF2B" w:rsidRDefault="337761E8" w14:paraId="311D228F" w14:textId="36F4FF4F">
      <w:pPr>
        <w:pStyle w:val="ListParagraph"/>
        <w:numPr>
          <w:ilvl w:val="0"/>
          <w:numId w:val="9"/>
        </w:numPr>
        <w:shd w:val="clear" w:color="auto" w:fill="FFFFFF" w:themeFill="background1"/>
        <w:spacing w:before="0" w:beforeAutospacing="off" w:after="0" w:afterAutospacing="off"/>
        <w:jc w:val="left"/>
        <w:rPr>
          <w:rFonts w:ascii="Calibri" w:hAnsi="Calibri" w:eastAsia="Calibri" w:cs="Calibri"/>
          <w:b w:val="0"/>
          <w:bCs w:val="0"/>
          <w:i w:val="0"/>
          <w:iCs w:val="0"/>
          <w:caps w:val="0"/>
          <w:smallCaps w:val="0"/>
          <w:noProof w:val="0"/>
          <w:color w:val="auto"/>
          <w:sz w:val="24"/>
          <w:szCs w:val="24"/>
          <w:lang w:val="en-US"/>
        </w:rPr>
      </w:pPr>
      <w:r w:rsidRPr="6A3EEF2B" w:rsidR="337761E8">
        <w:rPr>
          <w:rFonts w:ascii="Calibri" w:hAnsi="Calibri" w:eastAsia="Calibri" w:cs="Calibri"/>
          <w:b w:val="0"/>
          <w:bCs w:val="0"/>
          <w:i w:val="0"/>
          <w:iCs w:val="0"/>
          <w:caps w:val="0"/>
          <w:smallCaps w:val="0"/>
          <w:noProof w:val="0"/>
          <w:color w:val="auto"/>
          <w:sz w:val="24"/>
          <w:szCs w:val="24"/>
          <w:lang w:val="en-US"/>
        </w:rPr>
        <w:t xml:space="preserve">Delayed passage of the supplemental budget has led </w:t>
      </w:r>
      <w:r w:rsidRPr="6A3EEF2B" w:rsidR="337761E8">
        <w:rPr>
          <w:rFonts w:ascii="Calibri" w:hAnsi="Calibri" w:eastAsia="Calibri" w:cs="Calibri"/>
          <w:b w:val="0"/>
          <w:bCs w:val="0"/>
          <w:i w:val="0"/>
          <w:iCs w:val="0"/>
          <w:caps w:val="0"/>
          <w:smallCaps w:val="0"/>
          <w:noProof w:val="0"/>
          <w:color w:val="auto"/>
          <w:sz w:val="24"/>
          <w:szCs w:val="24"/>
          <w:lang w:val="en-US"/>
        </w:rPr>
        <w:t>MaineCare</w:t>
      </w:r>
      <w:r w:rsidRPr="6A3EEF2B" w:rsidR="337761E8">
        <w:rPr>
          <w:rFonts w:ascii="Calibri" w:hAnsi="Calibri" w:eastAsia="Calibri" w:cs="Calibri"/>
          <w:b w:val="0"/>
          <w:bCs w:val="0"/>
          <w:i w:val="0"/>
          <w:iCs w:val="0"/>
          <w:caps w:val="0"/>
          <w:smallCaps w:val="0"/>
          <w:noProof w:val="0"/>
          <w:color w:val="auto"/>
          <w:sz w:val="24"/>
          <w:szCs w:val="24"/>
          <w:lang w:val="en-US"/>
        </w:rPr>
        <w:t xml:space="preserve"> to begin capping provider payments to accommodate its funding gap. Healthcare providers, including hospitals and direct care workers, </w:t>
      </w:r>
      <w:r w:rsidRPr="6A3EEF2B" w:rsidR="337761E8">
        <w:rPr>
          <w:rFonts w:ascii="Calibri" w:hAnsi="Calibri" w:eastAsia="Calibri" w:cs="Calibri"/>
          <w:b w:val="0"/>
          <w:bCs w:val="0"/>
          <w:i w:val="0"/>
          <w:iCs w:val="0"/>
          <w:caps w:val="0"/>
          <w:smallCaps w:val="0"/>
          <w:noProof w:val="0"/>
          <w:color w:val="auto"/>
          <w:sz w:val="24"/>
          <w:szCs w:val="24"/>
          <w:lang w:val="en-US"/>
        </w:rPr>
        <w:t>consequently</w:t>
      </w:r>
      <w:r w:rsidRPr="6A3EEF2B" w:rsidR="337761E8">
        <w:rPr>
          <w:rFonts w:ascii="Calibri" w:hAnsi="Calibri" w:eastAsia="Calibri" w:cs="Calibri"/>
          <w:b w:val="0"/>
          <w:bCs w:val="0"/>
          <w:i w:val="0"/>
          <w:iCs w:val="0"/>
          <w:caps w:val="0"/>
          <w:smallCaps w:val="0"/>
          <w:noProof w:val="0"/>
          <w:color w:val="auto"/>
          <w:sz w:val="24"/>
          <w:szCs w:val="24"/>
          <w:lang w:val="en-US"/>
        </w:rPr>
        <w:t xml:space="preserve"> may face significant economic challenges in the next three months.</w:t>
      </w:r>
      <w:r>
        <w:br/>
      </w:r>
      <w:r w:rsidRPr="6A3EEF2B" w:rsidR="337761E8">
        <w:rPr>
          <w:rFonts w:ascii="Calibri" w:hAnsi="Calibri" w:eastAsia="Calibri" w:cs="Calibri"/>
          <w:b w:val="0"/>
          <w:bCs w:val="0"/>
          <w:i w:val="0"/>
          <w:iCs w:val="0"/>
          <w:caps w:val="0"/>
          <w:smallCaps w:val="0"/>
          <w:noProof w:val="0"/>
          <w:color w:val="auto"/>
          <w:sz w:val="24"/>
          <w:szCs w:val="24"/>
          <w:lang w:val="en-US"/>
        </w:rPr>
        <w:t xml:space="preserve"> </w:t>
      </w:r>
    </w:p>
    <w:p w:rsidR="337761E8" w:rsidP="6A3EEF2B" w:rsidRDefault="337761E8" w14:paraId="5B9D6667" w14:textId="69745555">
      <w:pPr>
        <w:pStyle w:val="ListParagraph"/>
        <w:numPr>
          <w:ilvl w:val="0"/>
          <w:numId w:val="9"/>
        </w:numPr>
        <w:shd w:val="clear" w:color="auto" w:fill="FFFFFF" w:themeFill="background1"/>
        <w:spacing w:before="0" w:beforeAutospacing="off" w:after="0" w:afterAutospacing="off"/>
        <w:jc w:val="left"/>
        <w:rPr>
          <w:rFonts w:ascii="Calibri" w:hAnsi="Calibri" w:eastAsia="Calibri" w:cs="Calibri"/>
          <w:b w:val="0"/>
          <w:bCs w:val="0"/>
          <w:i w:val="0"/>
          <w:iCs w:val="0"/>
          <w:caps w:val="0"/>
          <w:smallCaps w:val="0"/>
          <w:noProof w:val="0"/>
          <w:color w:val="auto"/>
          <w:sz w:val="24"/>
          <w:szCs w:val="24"/>
          <w:lang w:val="en-US"/>
        </w:rPr>
      </w:pPr>
      <w:r w:rsidRPr="6A3EEF2B" w:rsidR="337761E8">
        <w:rPr>
          <w:rFonts w:ascii="Calibri" w:hAnsi="Calibri" w:eastAsia="Calibri" w:cs="Calibri"/>
          <w:b w:val="0"/>
          <w:bCs w:val="0"/>
          <w:i w:val="0"/>
          <w:iCs w:val="0"/>
          <w:caps w:val="0"/>
          <w:smallCaps w:val="0"/>
          <w:noProof w:val="0"/>
          <w:color w:val="auto"/>
          <w:sz w:val="24"/>
          <w:szCs w:val="24"/>
          <w:lang w:val="en-US"/>
        </w:rPr>
        <w:t xml:space="preserve">The Taxation Committee has received only 47% of the bills it must review. </w:t>
      </w:r>
      <w:r w:rsidRPr="6A3EEF2B" w:rsidR="337761E8">
        <w:rPr>
          <w:rFonts w:ascii="Calibri" w:hAnsi="Calibri" w:eastAsia="Calibri" w:cs="Calibri"/>
          <w:b w:val="0"/>
          <w:bCs w:val="0"/>
          <w:i w:val="0"/>
          <w:iCs w:val="0"/>
          <w:caps w:val="0"/>
          <w:smallCaps w:val="0"/>
          <w:noProof w:val="0"/>
          <w:color w:val="auto"/>
          <w:sz w:val="24"/>
          <w:szCs w:val="24"/>
          <w:lang w:val="en-US"/>
        </w:rPr>
        <w:t>The majority of</w:t>
      </w:r>
      <w:r w:rsidRPr="6A3EEF2B" w:rsidR="337761E8">
        <w:rPr>
          <w:rFonts w:ascii="Calibri" w:hAnsi="Calibri" w:eastAsia="Calibri" w:cs="Calibri"/>
          <w:b w:val="0"/>
          <w:bCs w:val="0"/>
          <w:i w:val="0"/>
          <w:iCs w:val="0"/>
          <w:caps w:val="0"/>
          <w:smallCaps w:val="0"/>
          <w:noProof w:val="0"/>
          <w:color w:val="auto"/>
          <w:sz w:val="24"/>
          <w:szCs w:val="24"/>
          <w:lang w:val="en-US"/>
        </w:rPr>
        <w:t xml:space="preserve"> tax bills have yet to be printed or heard, pushing a significant amount of the committee's work into the second half of its working season. </w:t>
      </w:r>
      <w:r>
        <w:br/>
      </w:r>
      <w:r w:rsidRPr="6A3EEF2B" w:rsidR="337761E8">
        <w:rPr>
          <w:rFonts w:ascii="Calibri" w:hAnsi="Calibri" w:eastAsia="Calibri" w:cs="Calibri"/>
          <w:b w:val="0"/>
          <w:bCs w:val="0"/>
          <w:i w:val="0"/>
          <w:iCs w:val="0"/>
          <w:caps w:val="0"/>
          <w:smallCaps w:val="0"/>
          <w:noProof w:val="0"/>
          <w:color w:val="auto"/>
          <w:sz w:val="24"/>
          <w:szCs w:val="24"/>
          <w:lang w:val="en-US"/>
        </w:rPr>
        <w:t xml:space="preserve"> </w:t>
      </w:r>
    </w:p>
    <w:p w:rsidR="337761E8" w:rsidP="6A3EEF2B" w:rsidRDefault="337761E8" w14:paraId="4BAA98BE" w14:textId="4EBBE114">
      <w:pPr>
        <w:pStyle w:val="ListParagraph"/>
        <w:numPr>
          <w:ilvl w:val="0"/>
          <w:numId w:val="9"/>
        </w:numPr>
        <w:shd w:val="clear" w:color="auto" w:fill="FFFFFF" w:themeFill="background1"/>
        <w:spacing w:before="0" w:beforeAutospacing="off" w:after="0" w:afterAutospacing="off"/>
        <w:jc w:val="left"/>
        <w:rPr>
          <w:rFonts w:ascii="Calibri" w:hAnsi="Calibri" w:eastAsia="Calibri" w:cs="Calibri"/>
          <w:b w:val="0"/>
          <w:bCs w:val="0"/>
          <w:i w:val="0"/>
          <w:iCs w:val="0"/>
          <w:caps w:val="0"/>
          <w:smallCaps w:val="0"/>
          <w:noProof w:val="0"/>
          <w:color w:val="auto"/>
          <w:sz w:val="24"/>
          <w:szCs w:val="24"/>
          <w:lang w:val="en-US"/>
        </w:rPr>
      </w:pPr>
      <w:r w:rsidRPr="6A3EEF2B" w:rsidR="337761E8">
        <w:rPr>
          <w:rFonts w:ascii="Calibri" w:hAnsi="Calibri" w:eastAsia="Calibri" w:cs="Calibri"/>
          <w:b w:val="0"/>
          <w:bCs w:val="0"/>
          <w:i w:val="0"/>
          <w:iCs w:val="0"/>
          <w:caps w:val="0"/>
          <w:smallCaps w:val="0"/>
          <w:noProof w:val="0"/>
          <w:color w:val="auto"/>
          <w:sz w:val="24"/>
          <w:szCs w:val="24"/>
          <w:lang w:val="en-US"/>
        </w:rPr>
        <w:t>There are myriad discussions around potential tax increases, including proposals to: impose a lodging tax (</w:t>
      </w:r>
      <w:hyperlink r:id="R8b527fd1f6574d87">
        <w:r w:rsidRPr="6A3EEF2B" w:rsidR="337761E8">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LD 225</w:t>
        </w:r>
      </w:hyperlink>
      <w:r w:rsidRPr="6A3EEF2B" w:rsidR="337761E8">
        <w:rPr>
          <w:rFonts w:ascii="Calibri" w:hAnsi="Calibri" w:eastAsia="Calibri" w:cs="Calibri"/>
          <w:b w:val="0"/>
          <w:bCs w:val="0"/>
          <w:i w:val="0"/>
          <w:iCs w:val="0"/>
          <w:caps w:val="0"/>
          <w:smallCaps w:val="0"/>
          <w:noProof w:val="0"/>
          <w:color w:val="auto"/>
          <w:sz w:val="24"/>
          <w:szCs w:val="24"/>
          <w:lang w:val="en-US"/>
        </w:rPr>
        <w:t>), permit a local option sales tax (</w:t>
      </w:r>
      <w:hyperlink r:id="R559f68599fa44bc9">
        <w:r w:rsidRPr="6A3EEF2B" w:rsidR="337761E8">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LD 746</w:t>
        </w:r>
      </w:hyperlink>
      <w:r w:rsidRPr="6A3EEF2B" w:rsidR="337761E8">
        <w:rPr>
          <w:rFonts w:ascii="Calibri" w:hAnsi="Calibri" w:eastAsia="Calibri" w:cs="Calibri"/>
          <w:b w:val="0"/>
          <w:bCs w:val="0"/>
          <w:i w:val="0"/>
          <w:iCs w:val="0"/>
          <w:caps w:val="0"/>
          <w:smallCaps w:val="0"/>
          <w:noProof w:val="0"/>
          <w:color w:val="auto"/>
          <w:sz w:val="24"/>
          <w:szCs w:val="24"/>
          <w:lang w:val="en-US"/>
        </w:rPr>
        <w:t>), add a 4% tax to capital gains earnings (</w:t>
      </w:r>
      <w:hyperlink r:id="Ra4f9a6236d50463e">
        <w:r w:rsidRPr="6A3EEF2B" w:rsidR="337761E8">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LD 1047</w:t>
        </w:r>
      </w:hyperlink>
      <w:r w:rsidRPr="6A3EEF2B" w:rsidR="337761E8">
        <w:rPr>
          <w:rFonts w:ascii="Calibri" w:hAnsi="Calibri" w:eastAsia="Calibri" w:cs="Calibri"/>
          <w:b w:val="0"/>
          <w:bCs w:val="0"/>
          <w:i w:val="0"/>
          <w:iCs w:val="0"/>
          <w:caps w:val="0"/>
          <w:smallCaps w:val="0"/>
          <w:noProof w:val="0"/>
          <w:color w:val="auto"/>
          <w:sz w:val="24"/>
          <w:szCs w:val="24"/>
          <w:lang w:val="en-US"/>
        </w:rPr>
        <w:t>), increase personal income taxes (</w:t>
      </w:r>
      <w:hyperlink r:id="Rdce64c1ff89f4586">
        <w:r w:rsidRPr="6A3EEF2B" w:rsidR="337761E8">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LD 229</w:t>
        </w:r>
      </w:hyperlink>
      <w:r w:rsidRPr="6A3EEF2B" w:rsidR="337761E8">
        <w:rPr>
          <w:rFonts w:ascii="Calibri" w:hAnsi="Calibri" w:eastAsia="Calibri" w:cs="Calibri"/>
          <w:b w:val="0"/>
          <w:bCs w:val="0"/>
          <w:i w:val="0"/>
          <w:iCs w:val="0"/>
          <w:caps w:val="0"/>
          <w:smallCaps w:val="0"/>
          <w:noProof w:val="0"/>
          <w:color w:val="auto"/>
          <w:sz w:val="24"/>
          <w:szCs w:val="24"/>
          <w:lang w:val="en-US"/>
        </w:rPr>
        <w:t>), impose a personal income tax surcharge (</w:t>
      </w:r>
      <w:hyperlink r:id="Rd67813ad6f754ada">
        <w:r w:rsidRPr="6A3EEF2B" w:rsidR="337761E8">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LD 1089</w:t>
        </w:r>
      </w:hyperlink>
      <w:r w:rsidRPr="6A3EEF2B" w:rsidR="337761E8">
        <w:rPr>
          <w:rFonts w:ascii="Calibri" w:hAnsi="Calibri" w:eastAsia="Calibri" w:cs="Calibri"/>
          <w:b w:val="0"/>
          <w:bCs w:val="0"/>
          <w:i w:val="0"/>
          <w:iCs w:val="0"/>
          <w:caps w:val="0"/>
          <w:smallCaps w:val="0"/>
          <w:noProof w:val="0"/>
          <w:color w:val="auto"/>
          <w:sz w:val="24"/>
          <w:szCs w:val="24"/>
          <w:lang w:val="en-US"/>
        </w:rPr>
        <w:t>) and to levy new taxes on mineral extraction (as rare earth minerals become increasingly valuable in technological equipment (</w:t>
      </w:r>
      <w:hyperlink r:id="R7357fb8a3d024022">
        <w:r w:rsidRPr="6A3EEF2B" w:rsidR="337761E8">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LD 223</w:t>
        </w:r>
      </w:hyperlink>
      <w:r w:rsidRPr="6A3EEF2B" w:rsidR="337761E8">
        <w:rPr>
          <w:rFonts w:ascii="Calibri" w:hAnsi="Calibri" w:eastAsia="Calibri" w:cs="Calibri"/>
          <w:b w:val="0"/>
          <w:bCs w:val="0"/>
          <w:i w:val="0"/>
          <w:iCs w:val="0"/>
          <w:caps w:val="0"/>
          <w:smallCaps w:val="0"/>
          <w:noProof w:val="0"/>
          <w:color w:val="auto"/>
          <w:sz w:val="24"/>
          <w:szCs w:val="24"/>
          <w:lang w:val="en-US"/>
        </w:rPr>
        <w:t>).</w:t>
      </w:r>
      <w:r>
        <w:br/>
      </w:r>
      <w:r>
        <w:br/>
      </w:r>
      <w:r w:rsidRPr="6A3EEF2B" w:rsidR="337761E8">
        <w:rPr>
          <w:rFonts w:ascii="Calibri" w:hAnsi="Calibri" w:eastAsia="Calibri" w:cs="Calibri"/>
          <w:b w:val="0"/>
          <w:bCs w:val="0"/>
          <w:i w:val="0"/>
          <w:iCs w:val="0"/>
          <w:caps w:val="0"/>
          <w:smallCaps w:val="0"/>
          <w:noProof w:val="0"/>
          <w:color w:val="auto"/>
          <w:sz w:val="24"/>
          <w:szCs w:val="24"/>
          <w:lang w:val="en-US"/>
        </w:rPr>
        <w:t>Countering these, Rep. David Boyer (R-Poland) introduced a bill to phase out the income tax (</w:t>
      </w:r>
      <w:hyperlink r:id="Rbde2cb094c3d4f3c">
        <w:r w:rsidRPr="6A3EEF2B" w:rsidR="337761E8">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LD 846</w:t>
        </w:r>
      </w:hyperlink>
      <w:r w:rsidRPr="6A3EEF2B" w:rsidR="337761E8">
        <w:rPr>
          <w:rFonts w:ascii="Calibri" w:hAnsi="Calibri" w:eastAsia="Calibri" w:cs="Calibri"/>
          <w:b w:val="0"/>
          <w:bCs w:val="0"/>
          <w:i w:val="0"/>
          <w:iCs w:val="0"/>
          <w:caps w:val="0"/>
          <w:smallCaps w:val="0"/>
          <w:noProof w:val="0"/>
          <w:color w:val="auto"/>
          <w:sz w:val="24"/>
          <w:szCs w:val="24"/>
          <w:lang w:val="en-US"/>
        </w:rPr>
        <w:t xml:space="preserve">). </w:t>
      </w:r>
      <w:r>
        <w:br/>
      </w:r>
      <w:r>
        <w:br/>
      </w:r>
      <w:r w:rsidRPr="6A3EEF2B" w:rsidR="337761E8">
        <w:rPr>
          <w:rFonts w:ascii="Calibri" w:hAnsi="Calibri" w:eastAsia="Calibri" w:cs="Calibri"/>
          <w:b w:val="0"/>
          <w:bCs w:val="0"/>
          <w:i w:val="0"/>
          <w:iCs w:val="0"/>
          <w:caps w:val="0"/>
          <w:smallCaps w:val="0"/>
          <w:noProof w:val="0"/>
          <w:color w:val="auto"/>
          <w:sz w:val="24"/>
          <w:szCs w:val="24"/>
          <w:lang w:val="en-US"/>
        </w:rPr>
        <w:t>None of these bills is likely to garner widespread support, due to the heavy partisanship in the Legislature and uncertainty about the business environment. However, as federal cuts continue, the risk of new revenue raisers increases dramatically – particularly to offset lost federal health care and social services dollars.</w:t>
      </w:r>
    </w:p>
    <w:p w:rsidR="337761E8" w:rsidP="6A3EEF2B" w:rsidRDefault="337761E8" w14:paraId="0A4172D1" w14:textId="4797B53D">
      <w:pPr>
        <w:shd w:val="clear" w:color="auto" w:fill="FFFFFF" w:themeFill="background1"/>
        <w:spacing w:before="150" w:beforeAutospacing="off" w:after="150" w:afterAutospacing="off" w:line="360" w:lineRule="auto"/>
        <w:jc w:val="left"/>
        <w:rPr>
          <w:rFonts w:ascii="Calibri" w:hAnsi="Calibri" w:eastAsia="Calibri" w:cs="Calibri"/>
          <w:b w:val="0"/>
          <w:bCs w:val="0"/>
          <w:i w:val="0"/>
          <w:iCs w:val="0"/>
          <w:caps w:val="0"/>
          <w:smallCaps w:val="0"/>
          <w:noProof w:val="0"/>
          <w:color w:val="auto"/>
          <w:sz w:val="24"/>
          <w:szCs w:val="24"/>
          <w:lang w:val="en-US"/>
        </w:rPr>
      </w:pPr>
      <w:r w:rsidRPr="6A3EEF2B" w:rsidR="337761E8">
        <w:rPr>
          <w:rFonts w:ascii="Calibri" w:hAnsi="Calibri" w:eastAsia="Calibri" w:cs="Calibri"/>
          <w:b w:val="1"/>
          <w:bCs w:val="1"/>
          <w:i w:val="0"/>
          <w:iCs w:val="0"/>
          <w:caps w:val="0"/>
          <w:smallCaps w:val="0"/>
          <w:noProof w:val="0"/>
          <w:color w:val="auto"/>
          <w:sz w:val="24"/>
          <w:szCs w:val="24"/>
          <w:lang w:val="en-US"/>
        </w:rPr>
        <w:t>FAQs for ERC</w:t>
      </w:r>
      <w:r>
        <w:br/>
      </w:r>
      <w:r w:rsidRPr="6A3EEF2B" w:rsidR="337761E8">
        <w:rPr>
          <w:rFonts w:ascii="Calibri" w:hAnsi="Calibri" w:eastAsia="Calibri" w:cs="Calibri"/>
          <w:b w:val="1"/>
          <w:bCs w:val="1"/>
          <w:i w:val="0"/>
          <w:iCs w:val="0"/>
          <w:caps w:val="0"/>
          <w:smallCaps w:val="0"/>
          <w:noProof w:val="0"/>
          <w:color w:val="auto"/>
          <w:sz w:val="24"/>
          <w:szCs w:val="24"/>
          <w:lang w:val="en-US"/>
        </w:rPr>
        <w:t xml:space="preserve">Key change in the IRS update: </w:t>
      </w:r>
      <w:r w:rsidRPr="6A3EEF2B" w:rsidR="337761E8">
        <w:rPr>
          <w:rFonts w:ascii="Calibri" w:hAnsi="Calibri" w:eastAsia="Calibri" w:cs="Calibri"/>
          <w:b w:val="0"/>
          <w:bCs w:val="0"/>
          <w:i w:val="0"/>
          <w:iCs w:val="0"/>
          <w:caps w:val="0"/>
          <w:smallCaps w:val="0"/>
          <w:noProof w:val="0"/>
          <w:color w:val="auto"/>
          <w:sz w:val="24"/>
          <w:szCs w:val="24"/>
          <w:lang w:val="en-US"/>
        </w:rPr>
        <w:t xml:space="preserve">Taxpayers </w:t>
      </w:r>
      <w:r w:rsidRPr="6A3EEF2B" w:rsidR="337761E8">
        <w:rPr>
          <w:rFonts w:ascii="Calibri" w:hAnsi="Calibri" w:eastAsia="Calibri" w:cs="Calibri"/>
          <w:b w:val="0"/>
          <w:bCs w:val="0"/>
          <w:i w:val="0"/>
          <w:iCs w:val="0"/>
          <w:caps w:val="0"/>
          <w:smallCaps w:val="0"/>
          <w:noProof w:val="0"/>
          <w:color w:val="auto"/>
          <w:sz w:val="24"/>
          <w:szCs w:val="24"/>
          <w:lang w:val="en-US"/>
        </w:rPr>
        <w:t>don't</w:t>
      </w:r>
      <w:r w:rsidRPr="6A3EEF2B" w:rsidR="337761E8">
        <w:rPr>
          <w:rFonts w:ascii="Calibri" w:hAnsi="Calibri" w:eastAsia="Calibri" w:cs="Calibri"/>
          <w:b w:val="0"/>
          <w:bCs w:val="0"/>
          <w:i w:val="0"/>
          <w:iCs w:val="0"/>
          <w:caps w:val="0"/>
          <w:smallCaps w:val="0"/>
          <w:noProof w:val="0"/>
          <w:color w:val="auto"/>
          <w:sz w:val="24"/>
          <w:szCs w:val="24"/>
          <w:lang w:val="en-US"/>
        </w:rPr>
        <w:t xml:space="preserve"> need to amend 2021 income tax returns to pick up taxable income for any outstanding ERC claims. These amounts can be reported as income if and when the IRS receives claim payments. </w:t>
      </w:r>
      <w:hyperlink r:id="R9a4bb9fe8ae64cc8">
        <w:r w:rsidRPr="6A3EEF2B" w:rsidR="337761E8">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Read more here</w:t>
        </w:r>
      </w:hyperlink>
      <w:r w:rsidRPr="6A3EEF2B" w:rsidR="337761E8">
        <w:rPr>
          <w:rFonts w:ascii="Calibri" w:hAnsi="Calibri" w:eastAsia="Calibri" w:cs="Calibri"/>
          <w:b w:val="0"/>
          <w:bCs w:val="0"/>
          <w:i w:val="0"/>
          <w:iCs w:val="0"/>
          <w:caps w:val="0"/>
          <w:smallCaps w:val="0"/>
          <w:noProof w:val="0"/>
          <w:color w:val="auto"/>
          <w:sz w:val="24"/>
          <w:szCs w:val="24"/>
          <w:lang w:val="en-US"/>
        </w:rPr>
        <w:t>.</w:t>
      </w:r>
    </w:p>
    <w:p w:rsidR="538244A5" w:rsidP="538244A5" w:rsidRDefault="538244A5" w14:paraId="40E768FB" w14:textId="2536ED19">
      <w:pPr>
        <w:spacing w:before="240" w:after="240"/>
        <w:jc w:val="center"/>
        <w:rPr>
          <w:rFonts w:ascii="Helvetica" w:hAnsi="Helvetica" w:eastAsia="Helvetica" w:cs="Helvetica"/>
          <w:b w:val="1"/>
          <w:bCs w:val="1"/>
          <w:sz w:val="27"/>
          <w:szCs w:val="27"/>
          <w:u w:val="single"/>
        </w:rPr>
      </w:pPr>
    </w:p>
    <w:p w:rsidR="76312FEB" w:rsidP="647D2EB3" w:rsidRDefault="76312FEB" w14:paraId="4C5773E0" w14:textId="2DFF69DB">
      <w:pPr>
        <w:spacing w:before="240" w:after="240"/>
        <w:jc w:val="center"/>
        <w:rPr>
          <w:rFonts w:ascii="Helvetica" w:hAnsi="Helvetica" w:eastAsia="Helvetica" w:cs="Helvetica"/>
          <w:b w:val="1"/>
          <w:bCs w:val="1"/>
          <w:sz w:val="27"/>
          <w:szCs w:val="27"/>
          <w:u w:val="single"/>
        </w:rPr>
      </w:pPr>
      <w:r w:rsidRPr="647D2EB3" w:rsidR="76312FEB">
        <w:rPr>
          <w:rFonts w:ascii="Helvetica" w:hAnsi="Helvetica" w:eastAsia="Helvetica" w:cs="Helvetica"/>
          <w:b w:val="1"/>
          <w:bCs w:val="1"/>
          <w:sz w:val="27"/>
          <w:szCs w:val="27"/>
          <w:u w:val="single"/>
        </w:rPr>
        <w:t>LEGISLATIVE UPDATE- MARCH 24, 2025</w:t>
      </w:r>
    </w:p>
    <w:p w:rsidR="76312FEB" w:rsidP="647D2EB3" w:rsidRDefault="76312FEB" w14:paraId="060A9F3F" w14:textId="6FF13C8E">
      <w:pPr>
        <w:shd w:val="clear" w:color="auto" w:fill="FFFFFF" w:themeFill="background1"/>
        <w:spacing w:before="150" w:beforeAutospacing="off" w:after="150" w:afterAutospacing="off" w:line="360" w:lineRule="auto"/>
        <w:jc w:val="left"/>
        <w:rPr>
          <w:rFonts w:ascii="Calibri" w:hAnsi="Calibri" w:eastAsia="Calibri" w:cs="Calibri"/>
          <w:b w:val="0"/>
          <w:bCs w:val="0"/>
          <w:i w:val="0"/>
          <w:iCs w:val="0"/>
          <w:caps w:val="0"/>
          <w:smallCaps w:val="0"/>
          <w:noProof w:val="0"/>
          <w:color w:val="auto"/>
          <w:sz w:val="24"/>
          <w:szCs w:val="24"/>
          <w:lang w:val="en-US"/>
        </w:rPr>
      </w:pPr>
      <w:r w:rsidRPr="647D2EB3" w:rsidR="76312FEB">
        <w:rPr>
          <w:rFonts w:ascii="Calibri" w:hAnsi="Calibri" w:eastAsia="Calibri" w:cs="Calibri"/>
          <w:b w:val="0"/>
          <w:bCs w:val="0"/>
          <w:i w:val="0"/>
          <w:iCs w:val="0"/>
          <w:caps w:val="0"/>
          <w:smallCaps w:val="0"/>
          <w:noProof w:val="0"/>
          <w:color w:val="auto"/>
          <w:sz w:val="24"/>
          <w:szCs w:val="24"/>
          <w:lang w:val="en-US"/>
        </w:rPr>
        <w:t xml:space="preserve">Here are several state tax bills </w:t>
      </w:r>
      <w:r w:rsidRPr="647D2EB3" w:rsidR="76312FEB">
        <w:rPr>
          <w:rFonts w:ascii="Calibri" w:hAnsi="Calibri" w:eastAsia="Calibri" w:cs="Calibri"/>
          <w:b w:val="0"/>
          <w:bCs w:val="0"/>
          <w:i w:val="0"/>
          <w:iCs w:val="0"/>
          <w:caps w:val="0"/>
          <w:smallCaps w:val="0"/>
          <w:noProof w:val="0"/>
          <w:color w:val="auto"/>
          <w:sz w:val="24"/>
          <w:szCs w:val="24"/>
          <w:lang w:val="en-US"/>
        </w:rPr>
        <w:t>we're</w:t>
      </w:r>
      <w:r w:rsidRPr="647D2EB3" w:rsidR="76312FEB">
        <w:rPr>
          <w:rFonts w:ascii="Calibri" w:hAnsi="Calibri" w:eastAsia="Calibri" w:cs="Calibri"/>
          <w:b w:val="0"/>
          <w:bCs w:val="0"/>
          <w:i w:val="0"/>
          <w:iCs w:val="0"/>
          <w:caps w:val="0"/>
          <w:smallCaps w:val="0"/>
          <w:noProof w:val="0"/>
          <w:color w:val="auto"/>
          <w:sz w:val="24"/>
          <w:szCs w:val="24"/>
          <w:lang w:val="en-US"/>
        </w:rPr>
        <w:t xml:space="preserve"> watching on your behalf. Your views as financial experts are highly valued, so please consider sharing your thoughts with your state legislator. (You can find a list </w:t>
      </w:r>
      <w:hyperlink r:id="R0e583df2bdaa4274">
        <w:r w:rsidRPr="647D2EB3" w:rsidR="76312FEB">
          <w:rPr>
            <w:rStyle w:val="Hyperlink"/>
            <w:rFonts w:ascii="Calibri" w:hAnsi="Calibri" w:eastAsia="Calibri" w:cs="Calibri"/>
            <w:b w:val="0"/>
            <w:bCs w:val="0"/>
            <w:i w:val="0"/>
            <w:iCs w:val="0"/>
            <w:caps w:val="0"/>
            <w:smallCaps w:val="0"/>
            <w:strike w:val="0"/>
            <w:dstrike w:val="0"/>
            <w:noProof w:val="0"/>
            <w:color w:val="auto"/>
            <w:sz w:val="24"/>
            <w:szCs w:val="24"/>
            <w:u w:val="single"/>
            <w:lang w:val="en-US"/>
          </w:rPr>
          <w:t>here.</w:t>
        </w:r>
      </w:hyperlink>
      <w:r w:rsidRPr="647D2EB3" w:rsidR="76312FEB">
        <w:rPr>
          <w:rFonts w:ascii="Calibri" w:hAnsi="Calibri" w:eastAsia="Calibri" w:cs="Calibri"/>
          <w:b w:val="0"/>
          <w:bCs w:val="0"/>
          <w:i w:val="0"/>
          <w:iCs w:val="0"/>
          <w:caps w:val="0"/>
          <w:smallCaps w:val="0"/>
          <w:noProof w:val="0"/>
          <w:color w:val="auto"/>
          <w:sz w:val="24"/>
          <w:szCs w:val="24"/>
          <w:lang w:val="en-US"/>
        </w:rPr>
        <w:t>)</w:t>
      </w:r>
      <w:r>
        <w:br/>
      </w:r>
      <w:r>
        <w:br/>
      </w:r>
      <w:r w:rsidRPr="647D2EB3" w:rsidR="76312FEB">
        <w:rPr>
          <w:rFonts w:ascii="Calibri" w:hAnsi="Calibri" w:eastAsia="Calibri" w:cs="Calibri"/>
          <w:b w:val="0"/>
          <w:bCs w:val="0"/>
          <w:i w:val="0"/>
          <w:iCs w:val="0"/>
          <w:caps w:val="0"/>
          <w:smallCaps w:val="0"/>
          <w:noProof w:val="0"/>
          <w:color w:val="auto"/>
          <w:sz w:val="24"/>
          <w:szCs w:val="24"/>
          <w:lang w:val="en-US"/>
        </w:rPr>
        <w:t xml:space="preserve">Please feel free to share them with us, too, as </w:t>
      </w:r>
      <w:r w:rsidRPr="647D2EB3" w:rsidR="76312FEB">
        <w:rPr>
          <w:rFonts w:ascii="Calibri" w:hAnsi="Calibri" w:eastAsia="Calibri" w:cs="Calibri"/>
          <w:b w:val="0"/>
          <w:bCs w:val="0"/>
          <w:i w:val="0"/>
          <w:iCs w:val="0"/>
          <w:caps w:val="0"/>
          <w:smallCaps w:val="0"/>
          <w:noProof w:val="0"/>
          <w:color w:val="auto"/>
          <w:sz w:val="24"/>
          <w:szCs w:val="24"/>
          <w:lang w:val="en-US"/>
        </w:rPr>
        <w:t>we'll</w:t>
      </w:r>
      <w:r w:rsidRPr="647D2EB3" w:rsidR="76312FEB">
        <w:rPr>
          <w:rFonts w:ascii="Calibri" w:hAnsi="Calibri" w:eastAsia="Calibri" w:cs="Calibri"/>
          <w:b w:val="0"/>
          <w:bCs w:val="0"/>
          <w:i w:val="0"/>
          <w:iCs w:val="0"/>
          <w:caps w:val="0"/>
          <w:smallCaps w:val="0"/>
          <w:noProof w:val="0"/>
          <w:color w:val="auto"/>
          <w:sz w:val="24"/>
          <w:szCs w:val="24"/>
          <w:lang w:val="en-US"/>
        </w:rPr>
        <w:t xml:space="preserve"> </w:t>
      </w:r>
      <w:r w:rsidRPr="647D2EB3" w:rsidR="76312FEB">
        <w:rPr>
          <w:rFonts w:ascii="Calibri" w:hAnsi="Calibri" w:eastAsia="Calibri" w:cs="Calibri"/>
          <w:b w:val="0"/>
          <w:bCs w:val="0"/>
          <w:i w:val="0"/>
          <w:iCs w:val="0"/>
          <w:caps w:val="0"/>
          <w:smallCaps w:val="0"/>
          <w:noProof w:val="0"/>
          <w:color w:val="auto"/>
          <w:sz w:val="24"/>
          <w:szCs w:val="24"/>
          <w:lang w:val="en-US"/>
        </w:rPr>
        <w:t>likely provide</w:t>
      </w:r>
      <w:r w:rsidRPr="647D2EB3" w:rsidR="76312FEB">
        <w:rPr>
          <w:rFonts w:ascii="Calibri" w:hAnsi="Calibri" w:eastAsia="Calibri" w:cs="Calibri"/>
          <w:b w:val="0"/>
          <w:bCs w:val="0"/>
          <w:i w:val="0"/>
          <w:iCs w:val="0"/>
          <w:caps w:val="0"/>
          <w:smallCaps w:val="0"/>
          <w:noProof w:val="0"/>
          <w:color w:val="auto"/>
          <w:sz w:val="24"/>
          <w:szCs w:val="24"/>
          <w:lang w:val="en-US"/>
        </w:rPr>
        <w:t xml:space="preserve"> testimony of some, including those on the Pass-Through Entity Tax (that </w:t>
      </w:r>
      <w:r w:rsidRPr="647D2EB3" w:rsidR="76312FEB">
        <w:rPr>
          <w:rFonts w:ascii="Calibri" w:hAnsi="Calibri" w:eastAsia="Calibri" w:cs="Calibri"/>
          <w:b w:val="0"/>
          <w:bCs w:val="0"/>
          <w:i w:val="0"/>
          <w:iCs w:val="0"/>
          <w:caps w:val="0"/>
          <w:smallCaps w:val="0"/>
          <w:noProof w:val="0"/>
          <w:color w:val="auto"/>
          <w:sz w:val="24"/>
          <w:szCs w:val="24"/>
          <w:lang w:val="en-US"/>
        </w:rPr>
        <w:t>we've</w:t>
      </w:r>
      <w:r w:rsidRPr="647D2EB3" w:rsidR="76312FEB">
        <w:rPr>
          <w:rFonts w:ascii="Calibri" w:hAnsi="Calibri" w:eastAsia="Calibri" w:cs="Calibri"/>
          <w:b w:val="0"/>
          <w:bCs w:val="0"/>
          <w:i w:val="0"/>
          <w:iCs w:val="0"/>
          <w:caps w:val="0"/>
          <w:smallCaps w:val="0"/>
          <w:noProof w:val="0"/>
          <w:color w:val="auto"/>
          <w:sz w:val="24"/>
          <w:szCs w:val="24"/>
          <w:lang w:val="en-US"/>
        </w:rPr>
        <w:t xml:space="preserve"> supported with amendments) and taxpayer confidentiality protection. </w:t>
      </w:r>
    </w:p>
    <w:p w:rsidR="76312FEB" w:rsidP="647D2EB3" w:rsidRDefault="76312FEB" w14:paraId="4000CB98" w14:textId="2AEE5194">
      <w:pPr>
        <w:pStyle w:val="ListParagraph"/>
        <w:numPr>
          <w:ilvl w:val="0"/>
          <w:numId w:val="7"/>
        </w:numPr>
        <w:shd w:val="clear" w:color="auto" w:fill="FFFFFF" w:themeFill="background1"/>
        <w:spacing w:before="0" w:beforeAutospacing="off" w:after="0" w:afterAutospacing="off"/>
        <w:jc w:val="left"/>
        <w:rPr>
          <w:rFonts w:ascii="Calibri" w:hAnsi="Calibri" w:eastAsia="Calibri" w:cs="Calibri"/>
          <w:b w:val="0"/>
          <w:bCs w:val="0"/>
          <w:i w:val="0"/>
          <w:iCs w:val="0"/>
          <w:caps w:val="0"/>
          <w:smallCaps w:val="0"/>
          <w:noProof w:val="0"/>
          <w:color w:val="auto"/>
          <w:sz w:val="24"/>
          <w:szCs w:val="24"/>
          <w:lang w:val="en-US"/>
        </w:rPr>
      </w:pPr>
      <w:hyperlink r:id="Rc0739cc45eff4748">
        <w:r w:rsidRPr="647D2EB3" w:rsidR="76312FEB">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LD 48</w:t>
        </w:r>
        <w:r>
          <w:br/>
        </w:r>
      </w:hyperlink>
      <w:r w:rsidRPr="647D2EB3" w:rsidR="76312FEB">
        <w:rPr>
          <w:rFonts w:ascii="Calibri" w:hAnsi="Calibri" w:eastAsia="Calibri" w:cs="Calibri"/>
          <w:b w:val="0"/>
          <w:bCs w:val="0"/>
          <w:i w:val="0"/>
          <w:iCs w:val="0"/>
          <w:caps w:val="0"/>
          <w:smallCaps w:val="0"/>
          <w:noProof w:val="0"/>
          <w:color w:val="auto"/>
          <w:sz w:val="24"/>
          <w:szCs w:val="24"/>
          <w:lang w:val="en-US"/>
        </w:rPr>
        <w:t xml:space="preserve">To allow conformity between Maine Revised Statutes and federal tax law. </w:t>
      </w:r>
      <w:r w:rsidRPr="647D2EB3" w:rsidR="76312FEB">
        <w:rPr>
          <w:rFonts w:ascii="Calibri" w:hAnsi="Calibri" w:eastAsia="Calibri" w:cs="Calibri"/>
          <w:b w:val="0"/>
          <w:bCs w:val="0"/>
          <w:i w:val="0"/>
          <w:iCs w:val="0"/>
          <w:caps w:val="0"/>
          <w:smallCaps w:val="0"/>
          <w:noProof w:val="0"/>
          <w:color w:val="auto"/>
          <w:sz w:val="24"/>
          <w:szCs w:val="24"/>
          <w:lang w:val="en-US"/>
        </w:rPr>
        <w:t>Sponsor: Kristen Cloutier.</w:t>
      </w:r>
      <w:r>
        <w:br/>
      </w:r>
      <w:r w:rsidRPr="647D2EB3" w:rsidR="76312FEB">
        <w:rPr>
          <w:rFonts w:ascii="Calibri" w:hAnsi="Calibri" w:eastAsia="Calibri" w:cs="Calibri"/>
          <w:b w:val="0"/>
          <w:bCs w:val="0"/>
          <w:i w:val="0"/>
          <w:iCs w:val="0"/>
          <w:caps w:val="0"/>
          <w:smallCaps w:val="0"/>
          <w:noProof w:val="0"/>
          <w:color w:val="auto"/>
          <w:sz w:val="24"/>
          <w:szCs w:val="24"/>
          <w:lang w:val="en-US"/>
        </w:rPr>
        <w:t xml:space="preserve"> </w:t>
      </w:r>
    </w:p>
    <w:p w:rsidR="76312FEB" w:rsidP="647D2EB3" w:rsidRDefault="76312FEB" w14:paraId="63310070" w14:textId="23B0A449">
      <w:pPr>
        <w:pStyle w:val="ListParagraph"/>
        <w:numPr>
          <w:ilvl w:val="0"/>
          <w:numId w:val="7"/>
        </w:numPr>
        <w:shd w:val="clear" w:color="auto" w:fill="FFFFFF" w:themeFill="background1"/>
        <w:spacing w:before="0" w:beforeAutospacing="off" w:after="0" w:afterAutospacing="off"/>
        <w:jc w:val="left"/>
        <w:rPr>
          <w:rFonts w:ascii="Calibri" w:hAnsi="Calibri" w:eastAsia="Calibri" w:cs="Calibri"/>
          <w:b w:val="0"/>
          <w:bCs w:val="0"/>
          <w:i w:val="0"/>
          <w:iCs w:val="0"/>
          <w:caps w:val="0"/>
          <w:smallCaps w:val="0"/>
          <w:noProof w:val="0"/>
          <w:color w:val="auto"/>
          <w:sz w:val="24"/>
          <w:szCs w:val="24"/>
          <w:lang w:val="en-US"/>
        </w:rPr>
      </w:pPr>
      <w:hyperlink r:id="R4947461d8f8c433f">
        <w:r w:rsidRPr="647D2EB3" w:rsidR="76312FEB">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LD 68</w:t>
        </w:r>
        <w:r>
          <w:br/>
        </w:r>
      </w:hyperlink>
      <w:r w:rsidRPr="647D2EB3" w:rsidR="76312FEB">
        <w:rPr>
          <w:rFonts w:ascii="Calibri" w:hAnsi="Calibri" w:eastAsia="Calibri" w:cs="Calibri"/>
          <w:b w:val="0"/>
          <w:bCs w:val="0"/>
          <w:i w:val="0"/>
          <w:iCs w:val="0"/>
          <w:caps w:val="0"/>
          <w:smallCaps w:val="0"/>
          <w:noProof w:val="0"/>
          <w:color w:val="auto"/>
          <w:sz w:val="24"/>
          <w:szCs w:val="24"/>
          <w:lang w:val="en-US"/>
        </w:rPr>
        <w:t>Various tax changes, including removal of automatic extension for Business Equipment Tax Exemption,</w:t>
      </w:r>
      <w:r w:rsidRPr="647D2EB3" w:rsidR="76312FEB">
        <w:rPr>
          <w:rFonts w:ascii="Calibri" w:hAnsi="Calibri" w:eastAsia="Calibri" w:cs="Calibri"/>
          <w:b w:val="0"/>
          <w:bCs w:val="0"/>
          <w:i w:val="0"/>
          <w:iCs w:val="0"/>
          <w:caps w:val="0"/>
          <w:smallCaps w:val="0"/>
          <w:noProof w:val="0"/>
          <w:color w:val="auto"/>
          <w:sz w:val="24"/>
          <w:szCs w:val="24"/>
          <w:lang w:val="en-US"/>
        </w:rPr>
        <w:t xml:space="preserve"> </w:t>
      </w:r>
      <w:r w:rsidRPr="647D2EB3" w:rsidR="76312FEB">
        <w:rPr>
          <w:rFonts w:ascii="Calibri" w:hAnsi="Calibri" w:eastAsia="Calibri" w:cs="Calibri"/>
          <w:b w:val="0"/>
          <w:bCs w:val="0"/>
          <w:i w:val="0"/>
          <w:iCs w:val="0"/>
          <w:caps w:val="0"/>
          <w:smallCaps w:val="0"/>
          <w:noProof w:val="0"/>
          <w:color w:val="auto"/>
          <w:sz w:val="24"/>
          <w:szCs w:val="24"/>
          <w:lang w:val="en-US"/>
        </w:rPr>
        <w:t>BETE reporting. Sponsor: Kristen Cloutier.</w:t>
      </w:r>
      <w:r>
        <w:br/>
      </w:r>
      <w:r w:rsidRPr="647D2EB3" w:rsidR="76312FEB">
        <w:rPr>
          <w:rFonts w:ascii="Calibri" w:hAnsi="Calibri" w:eastAsia="Calibri" w:cs="Calibri"/>
          <w:b w:val="0"/>
          <w:bCs w:val="0"/>
          <w:i w:val="0"/>
          <w:iCs w:val="0"/>
          <w:caps w:val="0"/>
          <w:smallCaps w:val="0"/>
          <w:noProof w:val="0"/>
          <w:color w:val="auto"/>
          <w:sz w:val="24"/>
          <w:szCs w:val="24"/>
          <w:lang w:val="en-US"/>
        </w:rPr>
        <w:t xml:space="preserve"> </w:t>
      </w:r>
    </w:p>
    <w:p w:rsidR="76312FEB" w:rsidP="647D2EB3" w:rsidRDefault="76312FEB" w14:paraId="7CFBA3ED" w14:textId="0D696E40">
      <w:pPr>
        <w:pStyle w:val="ListParagraph"/>
        <w:numPr>
          <w:ilvl w:val="0"/>
          <w:numId w:val="7"/>
        </w:numPr>
        <w:shd w:val="clear" w:color="auto" w:fill="FFFFFF" w:themeFill="background1"/>
        <w:spacing w:before="0" w:beforeAutospacing="off" w:after="0" w:afterAutospacing="off"/>
        <w:jc w:val="left"/>
        <w:rPr>
          <w:rFonts w:ascii="Calibri" w:hAnsi="Calibri" w:eastAsia="Calibri" w:cs="Calibri"/>
          <w:b w:val="0"/>
          <w:bCs w:val="0"/>
          <w:i w:val="0"/>
          <w:iCs w:val="0"/>
          <w:caps w:val="0"/>
          <w:smallCaps w:val="0"/>
          <w:noProof w:val="0"/>
          <w:color w:val="auto"/>
          <w:sz w:val="24"/>
          <w:szCs w:val="24"/>
          <w:lang w:val="en-US"/>
        </w:rPr>
      </w:pPr>
      <w:hyperlink r:id="Rfde6d3e8d574475a">
        <w:r w:rsidRPr="647D2EB3" w:rsidR="76312FEB">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LD 127</w:t>
        </w:r>
        <w:r>
          <w:br/>
        </w:r>
      </w:hyperlink>
      <w:r w:rsidRPr="647D2EB3" w:rsidR="76312FEB">
        <w:rPr>
          <w:rFonts w:ascii="Calibri" w:hAnsi="Calibri" w:eastAsia="Calibri" w:cs="Calibri"/>
          <w:b w:val="0"/>
          <w:bCs w:val="0"/>
          <w:i w:val="0"/>
          <w:iCs w:val="0"/>
          <w:caps w:val="0"/>
          <w:smallCaps w:val="0"/>
          <w:noProof w:val="0"/>
          <w:color w:val="auto"/>
          <w:sz w:val="24"/>
          <w:szCs w:val="24"/>
          <w:lang w:val="en-US"/>
        </w:rPr>
        <w:t>To allow the Office of Program Evaluation &amp; Government Accountability to receive records that are private and confidential. Sponsor: Craig Hickman.</w:t>
      </w:r>
      <w:r>
        <w:br/>
      </w:r>
      <w:r w:rsidRPr="647D2EB3" w:rsidR="76312FEB">
        <w:rPr>
          <w:rFonts w:ascii="Calibri" w:hAnsi="Calibri" w:eastAsia="Calibri" w:cs="Calibri"/>
          <w:b w:val="0"/>
          <w:bCs w:val="0"/>
          <w:i w:val="0"/>
          <w:iCs w:val="0"/>
          <w:caps w:val="0"/>
          <w:smallCaps w:val="0"/>
          <w:noProof w:val="0"/>
          <w:color w:val="auto"/>
          <w:sz w:val="24"/>
          <w:szCs w:val="24"/>
          <w:lang w:val="en-US"/>
        </w:rPr>
        <w:t xml:space="preserve"> </w:t>
      </w:r>
    </w:p>
    <w:p w:rsidR="76312FEB" w:rsidP="647D2EB3" w:rsidRDefault="76312FEB" w14:paraId="6362D944" w14:textId="335D42F8">
      <w:pPr>
        <w:pStyle w:val="ListParagraph"/>
        <w:numPr>
          <w:ilvl w:val="0"/>
          <w:numId w:val="7"/>
        </w:numPr>
        <w:shd w:val="clear" w:color="auto" w:fill="FFFFFF" w:themeFill="background1"/>
        <w:spacing w:before="0" w:beforeAutospacing="off" w:after="0" w:afterAutospacing="off"/>
        <w:jc w:val="left"/>
        <w:rPr>
          <w:rFonts w:ascii="Calibri" w:hAnsi="Calibri" w:eastAsia="Calibri" w:cs="Calibri"/>
          <w:b w:val="0"/>
          <w:bCs w:val="0"/>
          <w:i w:val="0"/>
          <w:iCs w:val="0"/>
          <w:caps w:val="0"/>
          <w:smallCaps w:val="0"/>
          <w:noProof w:val="0"/>
          <w:color w:val="auto"/>
          <w:sz w:val="24"/>
          <w:szCs w:val="24"/>
          <w:lang w:val="en-US"/>
        </w:rPr>
      </w:pPr>
      <w:hyperlink r:id="Rffff3fb437634770">
        <w:r w:rsidRPr="647D2EB3" w:rsidR="76312FEB">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LD 191</w:t>
        </w:r>
        <w:r>
          <w:br/>
        </w:r>
      </w:hyperlink>
      <w:r w:rsidRPr="647D2EB3" w:rsidR="76312FEB">
        <w:rPr>
          <w:rFonts w:ascii="Calibri" w:hAnsi="Calibri" w:eastAsia="Calibri" w:cs="Calibri"/>
          <w:b w:val="0"/>
          <w:bCs w:val="0"/>
          <w:i w:val="0"/>
          <w:iCs w:val="0"/>
          <w:caps w:val="0"/>
          <w:smallCaps w:val="0"/>
          <w:noProof w:val="0"/>
          <w:color w:val="auto"/>
          <w:sz w:val="24"/>
          <w:szCs w:val="24"/>
          <w:lang w:val="en-US"/>
        </w:rPr>
        <w:t>To enact a pass-through entity tax credit of up to 90% of a</w:t>
      </w:r>
      <w:r w:rsidRPr="647D2EB3" w:rsidR="76312FEB">
        <w:rPr>
          <w:rFonts w:ascii="Calibri" w:hAnsi="Calibri" w:eastAsia="Calibri" w:cs="Calibri"/>
          <w:b w:val="0"/>
          <w:bCs w:val="0"/>
          <w:i w:val="0"/>
          <w:iCs w:val="0"/>
          <w:caps w:val="0"/>
          <w:smallCaps w:val="0"/>
          <w:noProof w:val="0"/>
          <w:color w:val="auto"/>
          <w:sz w:val="24"/>
          <w:szCs w:val="24"/>
          <w:lang w:val="en-US"/>
        </w:rPr>
        <w:t xml:space="preserve"> </w:t>
      </w:r>
      <w:r w:rsidRPr="647D2EB3" w:rsidR="76312FEB">
        <w:rPr>
          <w:rFonts w:ascii="Calibri" w:hAnsi="Calibri" w:eastAsia="Calibri" w:cs="Calibri"/>
          <w:b w:val="0"/>
          <w:bCs w:val="0"/>
          <w:i w:val="0"/>
          <w:iCs w:val="0"/>
          <w:caps w:val="0"/>
          <w:smallCaps w:val="0"/>
          <w:noProof w:val="0"/>
          <w:color w:val="auto"/>
          <w:sz w:val="24"/>
          <w:szCs w:val="24"/>
          <w:lang w:val="en-US"/>
        </w:rPr>
        <w:t>member’s share of income tax paid as a pass-through entity.</w:t>
      </w:r>
      <w:r>
        <w:br/>
      </w:r>
      <w:r w:rsidRPr="647D2EB3" w:rsidR="76312FEB">
        <w:rPr>
          <w:rFonts w:ascii="Calibri" w:hAnsi="Calibri" w:eastAsia="Calibri" w:cs="Calibri"/>
          <w:b w:val="0"/>
          <w:bCs w:val="0"/>
          <w:i w:val="0"/>
          <w:iCs w:val="0"/>
          <w:caps w:val="0"/>
          <w:smallCaps w:val="0"/>
          <w:noProof w:val="0"/>
          <w:color w:val="auto"/>
          <w:sz w:val="24"/>
          <w:szCs w:val="24"/>
          <w:lang w:val="en-US"/>
        </w:rPr>
        <w:t xml:space="preserve"> </w:t>
      </w:r>
    </w:p>
    <w:p w:rsidR="76312FEB" w:rsidP="647D2EB3" w:rsidRDefault="76312FEB" w14:paraId="6FCB52B6" w14:textId="21541AE9">
      <w:pPr>
        <w:pStyle w:val="ListParagraph"/>
        <w:numPr>
          <w:ilvl w:val="0"/>
          <w:numId w:val="7"/>
        </w:numPr>
        <w:shd w:val="clear" w:color="auto" w:fill="FFFFFF" w:themeFill="background1"/>
        <w:spacing w:before="0" w:beforeAutospacing="off" w:after="0" w:afterAutospacing="off"/>
        <w:jc w:val="left"/>
        <w:rPr>
          <w:rFonts w:ascii="Calibri" w:hAnsi="Calibri" w:eastAsia="Calibri" w:cs="Calibri"/>
          <w:b w:val="0"/>
          <w:bCs w:val="0"/>
          <w:i w:val="0"/>
          <w:iCs w:val="0"/>
          <w:caps w:val="0"/>
          <w:smallCaps w:val="0"/>
          <w:noProof w:val="0"/>
          <w:color w:val="auto"/>
          <w:sz w:val="24"/>
          <w:szCs w:val="24"/>
          <w:lang w:val="en-US"/>
        </w:rPr>
      </w:pPr>
      <w:hyperlink r:id="R74ad49f5c429427f">
        <w:r w:rsidRPr="647D2EB3" w:rsidR="76312FEB">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LD 203</w:t>
        </w:r>
        <w:r>
          <w:br/>
        </w:r>
      </w:hyperlink>
      <w:r w:rsidRPr="647D2EB3" w:rsidR="76312FEB">
        <w:rPr>
          <w:rFonts w:ascii="Calibri" w:hAnsi="Calibri" w:eastAsia="Calibri" w:cs="Calibri"/>
          <w:b w:val="0"/>
          <w:bCs w:val="0"/>
          <w:i w:val="0"/>
          <w:iCs w:val="0"/>
          <w:caps w:val="0"/>
          <w:smallCaps w:val="0"/>
          <w:noProof w:val="0"/>
          <w:color w:val="auto"/>
          <w:sz w:val="24"/>
          <w:szCs w:val="24"/>
          <w:lang w:val="en-US"/>
        </w:rPr>
        <w:t xml:space="preserve">To provide an employer </w:t>
      </w:r>
      <w:r w:rsidRPr="647D2EB3" w:rsidR="76312FEB">
        <w:rPr>
          <w:rFonts w:ascii="Calibri" w:hAnsi="Calibri" w:eastAsia="Calibri" w:cs="Calibri"/>
          <w:b w:val="0"/>
          <w:bCs w:val="0"/>
          <w:i w:val="0"/>
          <w:iCs w:val="0"/>
          <w:caps w:val="0"/>
          <w:smallCaps w:val="0"/>
          <w:noProof w:val="0"/>
          <w:color w:val="auto"/>
          <w:sz w:val="24"/>
          <w:szCs w:val="24"/>
          <w:lang w:val="en-US"/>
        </w:rPr>
        <w:t>child care</w:t>
      </w:r>
      <w:r w:rsidRPr="647D2EB3" w:rsidR="76312FEB">
        <w:rPr>
          <w:rFonts w:ascii="Calibri" w:hAnsi="Calibri" w:eastAsia="Calibri" w:cs="Calibri"/>
          <w:b w:val="0"/>
          <w:bCs w:val="0"/>
          <w:i w:val="0"/>
          <w:iCs w:val="0"/>
          <w:caps w:val="0"/>
          <w:smallCaps w:val="0"/>
          <w:noProof w:val="0"/>
          <w:color w:val="auto"/>
          <w:sz w:val="24"/>
          <w:szCs w:val="24"/>
          <w:lang w:val="en-US"/>
        </w:rPr>
        <w:t xml:space="preserve"> tax credit for 50% of costs/up to $3,000 per child, whichever is lower. Sponsor: Harold Stewart</w:t>
      </w:r>
      <w:r>
        <w:br/>
      </w:r>
      <w:r w:rsidRPr="647D2EB3" w:rsidR="76312FEB">
        <w:rPr>
          <w:rFonts w:ascii="Calibri" w:hAnsi="Calibri" w:eastAsia="Calibri" w:cs="Calibri"/>
          <w:b w:val="0"/>
          <w:bCs w:val="0"/>
          <w:i w:val="0"/>
          <w:iCs w:val="0"/>
          <w:caps w:val="0"/>
          <w:smallCaps w:val="0"/>
          <w:noProof w:val="0"/>
          <w:color w:val="auto"/>
          <w:sz w:val="24"/>
          <w:szCs w:val="24"/>
          <w:lang w:val="en-US"/>
        </w:rPr>
        <w:t xml:space="preserve"> </w:t>
      </w:r>
    </w:p>
    <w:p w:rsidR="76312FEB" w:rsidP="647D2EB3" w:rsidRDefault="76312FEB" w14:paraId="6A758D44" w14:textId="20DD6283">
      <w:pPr>
        <w:pStyle w:val="ListParagraph"/>
        <w:numPr>
          <w:ilvl w:val="0"/>
          <w:numId w:val="7"/>
        </w:numPr>
        <w:shd w:val="clear" w:color="auto" w:fill="FFFFFF" w:themeFill="background1"/>
        <w:spacing w:before="0" w:beforeAutospacing="off" w:after="0" w:afterAutospacing="off"/>
        <w:jc w:val="left"/>
        <w:rPr>
          <w:rFonts w:ascii="Calibri" w:hAnsi="Calibri" w:eastAsia="Calibri" w:cs="Calibri"/>
          <w:b w:val="0"/>
          <w:bCs w:val="0"/>
          <w:i w:val="0"/>
          <w:iCs w:val="0"/>
          <w:caps w:val="0"/>
          <w:smallCaps w:val="0"/>
          <w:noProof w:val="0"/>
          <w:color w:val="auto"/>
          <w:sz w:val="24"/>
          <w:szCs w:val="24"/>
          <w:lang w:val="en-US"/>
        </w:rPr>
      </w:pPr>
      <w:hyperlink r:id="Rf9a63580552c4cc3">
        <w:r w:rsidRPr="647D2EB3" w:rsidR="76312FEB">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LD 229</w:t>
        </w:r>
        <w:r>
          <w:br/>
        </w:r>
      </w:hyperlink>
      <w:r w:rsidRPr="647D2EB3" w:rsidR="76312FEB">
        <w:rPr>
          <w:rFonts w:ascii="Calibri" w:hAnsi="Calibri" w:eastAsia="Calibri" w:cs="Calibri"/>
          <w:b w:val="0"/>
          <w:bCs w:val="0"/>
          <w:i w:val="0"/>
          <w:iCs w:val="0"/>
          <w:caps w:val="0"/>
          <w:smallCaps w:val="0"/>
          <w:noProof w:val="0"/>
          <w:color w:val="auto"/>
          <w:sz w:val="24"/>
          <w:szCs w:val="24"/>
          <w:lang w:val="en-US"/>
        </w:rPr>
        <w:t>To create new tax brackets, including up to 8.2% on the $1 million+ category. Sponsor: Ann Matlack</w:t>
      </w:r>
      <w:r>
        <w:br/>
      </w:r>
      <w:r w:rsidRPr="647D2EB3" w:rsidR="76312FEB">
        <w:rPr>
          <w:rFonts w:ascii="Calibri" w:hAnsi="Calibri" w:eastAsia="Calibri" w:cs="Calibri"/>
          <w:b w:val="0"/>
          <w:bCs w:val="0"/>
          <w:i w:val="0"/>
          <w:iCs w:val="0"/>
          <w:caps w:val="0"/>
          <w:smallCaps w:val="0"/>
          <w:noProof w:val="0"/>
          <w:color w:val="auto"/>
          <w:sz w:val="24"/>
          <w:szCs w:val="24"/>
          <w:lang w:val="en-US"/>
        </w:rPr>
        <w:t xml:space="preserve"> </w:t>
      </w:r>
    </w:p>
    <w:p w:rsidR="76312FEB" w:rsidP="647D2EB3" w:rsidRDefault="76312FEB" w14:paraId="2F729DC7" w14:textId="5CDD7CA9">
      <w:pPr>
        <w:pStyle w:val="ListParagraph"/>
        <w:numPr>
          <w:ilvl w:val="0"/>
          <w:numId w:val="7"/>
        </w:numPr>
        <w:shd w:val="clear" w:color="auto" w:fill="FFFFFF" w:themeFill="background1"/>
        <w:spacing w:before="0" w:beforeAutospacing="off" w:after="0" w:afterAutospacing="off"/>
        <w:jc w:val="left"/>
        <w:rPr>
          <w:rFonts w:ascii="Calibri" w:hAnsi="Calibri" w:eastAsia="Calibri" w:cs="Calibri"/>
          <w:b w:val="0"/>
          <w:bCs w:val="0"/>
          <w:i w:val="0"/>
          <w:iCs w:val="0"/>
          <w:caps w:val="0"/>
          <w:smallCaps w:val="0"/>
          <w:noProof w:val="0"/>
          <w:color w:val="auto"/>
          <w:sz w:val="24"/>
          <w:szCs w:val="24"/>
          <w:lang w:val="en-US"/>
        </w:rPr>
      </w:pPr>
      <w:hyperlink r:id="R7a79869452d24bec">
        <w:r w:rsidRPr="647D2EB3" w:rsidR="76312FEB">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LD 671</w:t>
        </w:r>
        <w:r>
          <w:br/>
        </w:r>
      </w:hyperlink>
      <w:r w:rsidRPr="647D2EB3" w:rsidR="76312FEB">
        <w:rPr>
          <w:rFonts w:ascii="Calibri" w:hAnsi="Calibri" w:eastAsia="Calibri" w:cs="Calibri"/>
          <w:b w:val="0"/>
          <w:bCs w:val="0"/>
          <w:i w:val="0"/>
          <w:iCs w:val="0"/>
          <w:caps w:val="0"/>
          <w:smallCaps w:val="0"/>
          <w:noProof w:val="0"/>
          <w:color w:val="auto"/>
          <w:sz w:val="24"/>
          <w:szCs w:val="24"/>
          <w:lang w:val="en-US"/>
        </w:rPr>
        <w:t xml:space="preserve">To </w:t>
      </w:r>
      <w:r w:rsidRPr="647D2EB3" w:rsidR="76312FEB">
        <w:rPr>
          <w:rFonts w:ascii="Calibri" w:hAnsi="Calibri" w:eastAsia="Calibri" w:cs="Calibri"/>
          <w:b w:val="0"/>
          <w:bCs w:val="0"/>
          <w:i w:val="0"/>
          <w:iCs w:val="0"/>
          <w:caps w:val="0"/>
          <w:smallCaps w:val="0"/>
          <w:noProof w:val="0"/>
          <w:color w:val="auto"/>
          <w:sz w:val="24"/>
          <w:szCs w:val="24"/>
          <w:lang w:val="en-US"/>
        </w:rPr>
        <w:t>eliminate</w:t>
      </w:r>
      <w:r w:rsidRPr="647D2EB3" w:rsidR="76312FEB">
        <w:rPr>
          <w:rFonts w:ascii="Calibri" w:hAnsi="Calibri" w:eastAsia="Calibri" w:cs="Calibri"/>
          <w:b w:val="0"/>
          <w:bCs w:val="0"/>
          <w:i w:val="0"/>
          <w:iCs w:val="0"/>
          <w:caps w:val="0"/>
          <w:smallCaps w:val="0"/>
          <w:noProof w:val="0"/>
          <w:color w:val="auto"/>
          <w:sz w:val="24"/>
          <w:szCs w:val="24"/>
          <w:lang w:val="en-US"/>
        </w:rPr>
        <w:t xml:space="preserve"> the income tax and require zero-based budgets. Sponsor: Laurel Libby</w:t>
      </w:r>
      <w:r>
        <w:br/>
      </w:r>
      <w:r w:rsidRPr="647D2EB3" w:rsidR="76312FEB">
        <w:rPr>
          <w:rFonts w:ascii="Calibri" w:hAnsi="Calibri" w:eastAsia="Calibri" w:cs="Calibri"/>
          <w:b w:val="0"/>
          <w:bCs w:val="0"/>
          <w:i w:val="0"/>
          <w:iCs w:val="0"/>
          <w:caps w:val="0"/>
          <w:smallCaps w:val="0"/>
          <w:noProof w:val="0"/>
          <w:color w:val="auto"/>
          <w:sz w:val="24"/>
          <w:szCs w:val="24"/>
          <w:lang w:val="en-US"/>
        </w:rPr>
        <w:t xml:space="preserve"> </w:t>
      </w:r>
    </w:p>
    <w:p w:rsidR="76312FEB" w:rsidP="647D2EB3" w:rsidRDefault="76312FEB" w14:paraId="1D4C69D5" w14:textId="69F1E5EC">
      <w:pPr>
        <w:pStyle w:val="ListParagraph"/>
        <w:numPr>
          <w:ilvl w:val="0"/>
          <w:numId w:val="7"/>
        </w:numPr>
        <w:shd w:val="clear" w:color="auto" w:fill="FFFFFF" w:themeFill="background1"/>
        <w:spacing w:before="0" w:beforeAutospacing="off" w:after="0" w:afterAutospacing="off"/>
        <w:jc w:val="left"/>
        <w:rPr>
          <w:rFonts w:ascii="Calibri" w:hAnsi="Calibri" w:eastAsia="Calibri" w:cs="Calibri"/>
          <w:b w:val="0"/>
          <w:bCs w:val="0"/>
          <w:i w:val="0"/>
          <w:iCs w:val="0"/>
          <w:caps w:val="0"/>
          <w:smallCaps w:val="0"/>
          <w:noProof w:val="0"/>
          <w:color w:val="auto"/>
          <w:sz w:val="24"/>
          <w:szCs w:val="24"/>
          <w:lang w:val="en-US"/>
        </w:rPr>
      </w:pPr>
      <w:hyperlink r:id="Ra6af66fb995744f4">
        <w:r w:rsidRPr="647D2EB3" w:rsidR="76312FEB">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LD 778</w:t>
        </w:r>
        <w:r>
          <w:br/>
        </w:r>
      </w:hyperlink>
      <w:r w:rsidRPr="647D2EB3" w:rsidR="76312FEB">
        <w:rPr>
          <w:rFonts w:ascii="Calibri" w:hAnsi="Calibri" w:eastAsia="Calibri" w:cs="Calibri"/>
          <w:b w:val="0"/>
          <w:bCs w:val="0"/>
          <w:i w:val="0"/>
          <w:iCs w:val="0"/>
          <w:caps w:val="0"/>
          <w:smallCaps w:val="0"/>
          <w:noProof w:val="0"/>
          <w:color w:val="auto"/>
          <w:sz w:val="24"/>
          <w:szCs w:val="24"/>
          <w:lang w:val="en-US"/>
        </w:rPr>
        <w:t xml:space="preserve">To </w:t>
      </w:r>
      <w:r w:rsidRPr="647D2EB3" w:rsidR="76312FEB">
        <w:rPr>
          <w:rFonts w:ascii="Calibri" w:hAnsi="Calibri" w:eastAsia="Calibri" w:cs="Calibri"/>
          <w:b w:val="0"/>
          <w:bCs w:val="0"/>
          <w:i w:val="0"/>
          <w:iCs w:val="0"/>
          <w:caps w:val="0"/>
          <w:smallCaps w:val="0"/>
          <w:noProof w:val="0"/>
          <w:color w:val="auto"/>
          <w:sz w:val="24"/>
          <w:szCs w:val="24"/>
          <w:lang w:val="en-US"/>
        </w:rPr>
        <w:t>establish</w:t>
      </w:r>
      <w:r w:rsidRPr="647D2EB3" w:rsidR="76312FEB">
        <w:rPr>
          <w:rFonts w:ascii="Calibri" w:hAnsi="Calibri" w:eastAsia="Calibri" w:cs="Calibri"/>
          <w:b w:val="0"/>
          <w:bCs w:val="0"/>
          <w:i w:val="0"/>
          <w:iCs w:val="0"/>
          <w:caps w:val="0"/>
          <w:smallCaps w:val="0"/>
          <w:noProof w:val="0"/>
          <w:color w:val="auto"/>
          <w:sz w:val="24"/>
          <w:szCs w:val="24"/>
          <w:lang w:val="en-US"/>
        </w:rPr>
        <w:t xml:space="preserve"> a tax amnesty program to encourage delinquent taxpayers to comply. Sponsor: Joe Baldacci.</w:t>
      </w:r>
      <w:r>
        <w:br/>
      </w:r>
      <w:r w:rsidRPr="647D2EB3" w:rsidR="76312FEB">
        <w:rPr>
          <w:rFonts w:ascii="Calibri" w:hAnsi="Calibri" w:eastAsia="Calibri" w:cs="Calibri"/>
          <w:b w:val="0"/>
          <w:bCs w:val="0"/>
          <w:i w:val="0"/>
          <w:iCs w:val="0"/>
          <w:caps w:val="0"/>
          <w:smallCaps w:val="0"/>
          <w:noProof w:val="0"/>
          <w:color w:val="auto"/>
          <w:sz w:val="24"/>
          <w:szCs w:val="24"/>
          <w:lang w:val="en-US"/>
        </w:rPr>
        <w:t xml:space="preserve"> </w:t>
      </w:r>
    </w:p>
    <w:p w:rsidR="647D2EB3" w:rsidP="6A3EEF2B" w:rsidRDefault="647D2EB3" w14:paraId="5C342EBE" w14:textId="06E20C52">
      <w:pPr>
        <w:pStyle w:val="ListParagraph"/>
        <w:numPr>
          <w:ilvl w:val="0"/>
          <w:numId w:val="7"/>
        </w:numPr>
        <w:shd w:val="clear" w:color="auto" w:fill="FFFFFF" w:themeFill="background1"/>
        <w:spacing w:before="0" w:beforeAutospacing="off" w:after="0" w:afterAutospacing="off" w:line="360" w:lineRule="auto"/>
        <w:jc w:val="left"/>
        <w:rPr>
          <w:rFonts w:ascii="Calibri" w:hAnsi="Calibri" w:eastAsia="Calibri" w:cs="Calibri"/>
          <w:b w:val="0"/>
          <w:bCs w:val="0"/>
          <w:i w:val="0"/>
          <w:iCs w:val="0"/>
          <w:caps w:val="0"/>
          <w:smallCaps w:val="0"/>
          <w:noProof w:val="0"/>
          <w:color w:val="auto"/>
          <w:sz w:val="24"/>
          <w:szCs w:val="24"/>
          <w:lang w:val="en-US"/>
        </w:rPr>
      </w:pPr>
      <w:hyperlink r:id="Ra612df669b9f4c5d">
        <w:r w:rsidRPr="6A3EEF2B" w:rsidR="76312FEB">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LD 1089</w:t>
        </w:r>
        <w:r>
          <w:br/>
        </w:r>
      </w:hyperlink>
      <w:r w:rsidRPr="6A3EEF2B" w:rsidR="76312FEB">
        <w:rPr>
          <w:rFonts w:ascii="Calibri" w:hAnsi="Calibri" w:eastAsia="Calibri" w:cs="Calibri"/>
          <w:b w:val="0"/>
          <w:bCs w:val="0"/>
          <w:i w:val="0"/>
          <w:iCs w:val="0"/>
          <w:caps w:val="0"/>
          <w:smallCaps w:val="0"/>
          <w:noProof w:val="0"/>
          <w:color w:val="auto"/>
          <w:sz w:val="24"/>
          <w:szCs w:val="24"/>
          <w:lang w:val="en-US"/>
        </w:rPr>
        <w:t>To Impose a 4% surcharge on income over $1 million to cover the state’s share of K-12 education. Sponsor: Cheryl Golek.</w:t>
      </w:r>
    </w:p>
    <w:p w:rsidR="76312FEB" w:rsidP="647D2EB3" w:rsidRDefault="76312FEB" w14:paraId="6A81CC58" w14:textId="75FDEDE7">
      <w:pPr>
        <w:shd w:val="clear" w:color="auto" w:fill="FFFFFF" w:themeFill="background1"/>
        <w:spacing w:before="150" w:beforeAutospacing="off" w:after="150" w:afterAutospacing="off" w:line="360" w:lineRule="auto"/>
        <w:jc w:val="left"/>
        <w:rPr>
          <w:rFonts w:ascii="Calibri" w:hAnsi="Calibri" w:eastAsia="Calibri" w:cs="Calibri"/>
          <w:b w:val="0"/>
          <w:bCs w:val="0"/>
          <w:i w:val="0"/>
          <w:iCs w:val="0"/>
          <w:caps w:val="0"/>
          <w:smallCaps w:val="0"/>
          <w:noProof w:val="0"/>
          <w:color w:val="auto"/>
          <w:sz w:val="24"/>
          <w:szCs w:val="24"/>
          <w:lang w:val="en-US"/>
        </w:rPr>
      </w:pPr>
      <w:r w:rsidRPr="647D2EB3" w:rsidR="76312FEB">
        <w:rPr>
          <w:rFonts w:ascii="Calibri" w:hAnsi="Calibri" w:eastAsia="Calibri" w:cs="Calibri"/>
          <w:b w:val="1"/>
          <w:bCs w:val="1"/>
          <w:i w:val="0"/>
          <w:iCs w:val="0"/>
          <w:caps w:val="0"/>
          <w:smallCaps w:val="0"/>
          <w:noProof w:val="0"/>
          <w:color w:val="auto"/>
          <w:sz w:val="24"/>
          <w:szCs w:val="24"/>
          <w:lang w:val="en-US"/>
        </w:rPr>
        <w:t>BOI Update</w:t>
      </w:r>
      <w:r>
        <w:br/>
      </w:r>
      <w:r w:rsidRPr="647D2EB3" w:rsidR="76312FEB">
        <w:rPr>
          <w:rFonts w:ascii="Calibri" w:hAnsi="Calibri" w:eastAsia="Calibri" w:cs="Calibri"/>
          <w:b w:val="0"/>
          <w:bCs w:val="0"/>
          <w:i w:val="0"/>
          <w:iCs w:val="0"/>
          <w:caps w:val="0"/>
          <w:smallCaps w:val="0"/>
          <w:noProof w:val="0"/>
          <w:color w:val="auto"/>
          <w:sz w:val="24"/>
          <w:szCs w:val="24"/>
          <w:lang w:val="en-US"/>
        </w:rPr>
        <w:t>FinCEN has issued an Interim Final Rule (IFR) removing the requirement for U.S. companies and U.S. persons to report beneficial ownership information (BOI).</w:t>
      </w:r>
    </w:p>
    <w:p w:rsidR="76312FEB" w:rsidP="647D2EB3" w:rsidRDefault="76312FEB" w14:paraId="4282C344" w14:textId="1D9D374F">
      <w:pPr>
        <w:shd w:val="clear" w:color="auto" w:fill="FFFFFF" w:themeFill="background1"/>
        <w:spacing w:before="150" w:beforeAutospacing="off" w:after="150" w:afterAutospacing="off" w:line="360" w:lineRule="auto"/>
        <w:jc w:val="left"/>
        <w:rPr>
          <w:rFonts w:ascii="Calibri" w:hAnsi="Calibri" w:eastAsia="Calibri" w:cs="Calibri"/>
          <w:b w:val="0"/>
          <w:bCs w:val="0"/>
          <w:i w:val="0"/>
          <w:iCs w:val="0"/>
          <w:caps w:val="0"/>
          <w:smallCaps w:val="0"/>
          <w:noProof w:val="0"/>
          <w:color w:val="auto"/>
          <w:sz w:val="24"/>
          <w:szCs w:val="24"/>
          <w:lang w:val="en-US"/>
        </w:rPr>
      </w:pPr>
      <w:r w:rsidRPr="647D2EB3" w:rsidR="76312FEB">
        <w:rPr>
          <w:rFonts w:ascii="Calibri" w:hAnsi="Calibri" w:eastAsia="Calibri" w:cs="Calibri"/>
          <w:b w:val="0"/>
          <w:bCs w:val="0"/>
          <w:i w:val="0"/>
          <w:iCs w:val="0"/>
          <w:caps w:val="0"/>
          <w:smallCaps w:val="0"/>
          <w:noProof w:val="0"/>
          <w:color w:val="auto"/>
          <w:sz w:val="24"/>
          <w:szCs w:val="24"/>
          <w:lang w:val="en-US"/>
        </w:rPr>
        <w:t>Additionally, the rule updates filing deadlines for foreign entities:</w:t>
      </w:r>
    </w:p>
    <w:p w:rsidR="76312FEB" w:rsidP="647D2EB3" w:rsidRDefault="76312FEB" w14:paraId="6D2D94A2" w14:textId="317D517E">
      <w:pPr>
        <w:pStyle w:val="ListParagraph"/>
        <w:numPr>
          <w:ilvl w:val="0"/>
          <w:numId w:val="8"/>
        </w:numPr>
        <w:shd w:val="clear" w:color="auto" w:fill="FFFFFF" w:themeFill="background1"/>
        <w:spacing w:before="0" w:beforeAutospacing="off" w:after="0" w:afterAutospacing="off"/>
        <w:jc w:val="left"/>
        <w:rPr>
          <w:rFonts w:ascii="Calibri" w:hAnsi="Calibri" w:eastAsia="Calibri" w:cs="Calibri"/>
          <w:b w:val="0"/>
          <w:bCs w:val="0"/>
          <w:i w:val="0"/>
          <w:iCs w:val="0"/>
          <w:caps w:val="0"/>
          <w:smallCaps w:val="0"/>
          <w:noProof w:val="0"/>
          <w:color w:val="auto"/>
          <w:sz w:val="24"/>
          <w:szCs w:val="24"/>
          <w:lang w:val="en-US"/>
        </w:rPr>
      </w:pPr>
      <w:r w:rsidRPr="647D2EB3" w:rsidR="76312FEB">
        <w:rPr>
          <w:rFonts w:ascii="Calibri" w:hAnsi="Calibri" w:eastAsia="Calibri" w:cs="Calibri"/>
          <w:b w:val="0"/>
          <w:bCs w:val="0"/>
          <w:i w:val="0"/>
          <w:iCs w:val="0"/>
          <w:caps w:val="0"/>
          <w:smallCaps w:val="0"/>
          <w:noProof w:val="0"/>
          <w:color w:val="auto"/>
          <w:sz w:val="24"/>
          <w:szCs w:val="24"/>
          <w:lang w:val="en-US"/>
        </w:rPr>
        <w:t xml:space="preserve">Foreign entities registered before the IFR’s publication must file BOI reports within </w:t>
      </w:r>
      <w:r w:rsidRPr="647D2EB3" w:rsidR="76312FEB">
        <w:rPr>
          <w:rFonts w:ascii="Calibri" w:hAnsi="Calibri" w:eastAsia="Calibri" w:cs="Calibri"/>
          <w:b w:val="0"/>
          <w:bCs w:val="0"/>
          <w:i w:val="0"/>
          <w:iCs w:val="0"/>
          <w:caps w:val="0"/>
          <w:smallCaps w:val="0"/>
          <w:noProof w:val="0"/>
          <w:color w:val="auto"/>
          <w:sz w:val="24"/>
          <w:szCs w:val="24"/>
          <w:lang w:val="en-US"/>
        </w:rPr>
        <w:t>30 days</w:t>
      </w:r>
      <w:r w:rsidRPr="647D2EB3" w:rsidR="76312FEB">
        <w:rPr>
          <w:rFonts w:ascii="Calibri" w:hAnsi="Calibri" w:eastAsia="Calibri" w:cs="Calibri"/>
          <w:b w:val="0"/>
          <w:bCs w:val="0"/>
          <w:i w:val="0"/>
          <w:iCs w:val="0"/>
          <w:caps w:val="0"/>
          <w:smallCaps w:val="0"/>
          <w:noProof w:val="0"/>
          <w:color w:val="auto"/>
          <w:sz w:val="24"/>
          <w:szCs w:val="24"/>
          <w:lang w:val="en-US"/>
        </w:rPr>
        <w:t xml:space="preserve"> of that date.</w:t>
      </w:r>
    </w:p>
    <w:p w:rsidR="76312FEB" w:rsidP="647D2EB3" w:rsidRDefault="76312FEB" w14:paraId="57BE5F9E" w14:textId="355310BD">
      <w:pPr>
        <w:pStyle w:val="ListParagraph"/>
        <w:numPr>
          <w:ilvl w:val="0"/>
          <w:numId w:val="8"/>
        </w:numPr>
        <w:shd w:val="clear" w:color="auto" w:fill="FFFFFF" w:themeFill="background1"/>
        <w:spacing w:before="0" w:beforeAutospacing="off" w:after="0" w:afterAutospacing="off"/>
        <w:jc w:val="left"/>
        <w:rPr>
          <w:rFonts w:ascii="Calibri" w:hAnsi="Calibri" w:eastAsia="Calibri" w:cs="Calibri"/>
          <w:b w:val="0"/>
          <w:bCs w:val="0"/>
          <w:i w:val="0"/>
          <w:iCs w:val="0"/>
          <w:caps w:val="0"/>
          <w:smallCaps w:val="0"/>
          <w:noProof w:val="0"/>
          <w:color w:val="auto"/>
          <w:sz w:val="24"/>
          <w:szCs w:val="24"/>
          <w:lang w:val="en-US"/>
        </w:rPr>
      </w:pPr>
      <w:r w:rsidRPr="647D2EB3" w:rsidR="76312FEB">
        <w:rPr>
          <w:rFonts w:ascii="Calibri" w:hAnsi="Calibri" w:eastAsia="Calibri" w:cs="Calibri"/>
          <w:b w:val="0"/>
          <w:bCs w:val="0"/>
          <w:i w:val="0"/>
          <w:iCs w:val="0"/>
          <w:caps w:val="0"/>
          <w:smallCaps w:val="0"/>
          <w:noProof w:val="0"/>
          <w:color w:val="auto"/>
          <w:sz w:val="24"/>
          <w:szCs w:val="24"/>
          <w:lang w:val="en-US"/>
        </w:rPr>
        <w:t>Foreign entities registered on or after the IFR’s publication must file within 30 calendar days of receiving notice that their registration is effective.</w:t>
      </w:r>
    </w:p>
    <w:p w:rsidR="76312FEB" w:rsidP="647D2EB3" w:rsidRDefault="76312FEB" w14:paraId="18B7CE61" w14:textId="4E03B045">
      <w:pPr>
        <w:shd w:val="clear" w:color="auto" w:fill="FFFFFF" w:themeFill="background1"/>
        <w:spacing w:before="150" w:beforeAutospacing="off" w:after="150" w:afterAutospacing="off" w:line="360" w:lineRule="auto"/>
        <w:jc w:val="left"/>
        <w:rPr>
          <w:rFonts w:ascii="Calibri" w:hAnsi="Calibri" w:eastAsia="Calibri" w:cs="Calibri"/>
          <w:b w:val="0"/>
          <w:bCs w:val="0"/>
          <w:i w:val="0"/>
          <w:iCs w:val="0"/>
          <w:caps w:val="0"/>
          <w:smallCaps w:val="0"/>
          <w:noProof w:val="0"/>
          <w:color w:val="auto"/>
          <w:sz w:val="24"/>
          <w:szCs w:val="24"/>
          <w:lang w:val="en-US"/>
        </w:rPr>
      </w:pPr>
      <w:r w:rsidRPr="647D2EB3" w:rsidR="76312FEB">
        <w:rPr>
          <w:rFonts w:ascii="Calibri" w:hAnsi="Calibri" w:eastAsia="Calibri" w:cs="Calibri"/>
          <w:b w:val="0"/>
          <w:bCs w:val="0"/>
          <w:i w:val="0"/>
          <w:iCs w:val="0"/>
          <w:caps w:val="0"/>
          <w:smallCaps w:val="0"/>
          <w:noProof w:val="0"/>
          <w:color w:val="auto"/>
          <w:sz w:val="24"/>
          <w:szCs w:val="24"/>
          <w:lang w:val="en-US"/>
        </w:rPr>
        <w:t xml:space="preserve">More details are available in </w:t>
      </w:r>
      <w:hyperlink r:id="Rfe186fc9615740e5">
        <w:r w:rsidRPr="647D2EB3" w:rsidR="76312FEB">
          <w:rPr>
            <w:rStyle w:val="Hyperlink"/>
            <w:rFonts w:ascii="Calibri" w:hAnsi="Calibri" w:eastAsia="Calibri" w:cs="Calibri"/>
            <w:b w:val="0"/>
            <w:bCs w:val="0"/>
            <w:i w:val="0"/>
            <w:iCs w:val="0"/>
            <w:caps w:val="0"/>
            <w:smallCaps w:val="0"/>
            <w:strike w:val="0"/>
            <w:dstrike w:val="0"/>
            <w:noProof w:val="0"/>
            <w:color w:val="auto"/>
            <w:sz w:val="24"/>
            <w:szCs w:val="24"/>
            <w:u w:val="single"/>
            <w:lang w:val="en-US"/>
          </w:rPr>
          <w:t>FinCEN’s announcement</w:t>
        </w:r>
      </w:hyperlink>
      <w:r w:rsidRPr="647D2EB3" w:rsidR="76312FEB">
        <w:rPr>
          <w:rFonts w:ascii="Calibri" w:hAnsi="Calibri" w:eastAsia="Calibri" w:cs="Calibri"/>
          <w:b w:val="0"/>
          <w:bCs w:val="0"/>
          <w:i w:val="0"/>
          <w:iCs w:val="0"/>
          <w:caps w:val="0"/>
          <w:smallCaps w:val="0"/>
          <w:noProof w:val="0"/>
          <w:color w:val="auto"/>
          <w:sz w:val="24"/>
          <w:szCs w:val="24"/>
          <w:lang w:val="en-US"/>
        </w:rPr>
        <w:t>.</w:t>
      </w:r>
    </w:p>
    <w:p w:rsidR="00A03771" w:rsidP="4BEBC0AD" w:rsidRDefault="00A03771" w14:paraId="1C8ED060" w14:textId="289F62C8">
      <w:pPr>
        <w:spacing w:before="240" w:after="240"/>
        <w:jc w:val="center"/>
        <w:rPr>
          <w:rFonts w:ascii="Helvetica" w:hAnsi="Helvetica" w:eastAsia="Helvetica" w:cs="Helvetica"/>
          <w:b/>
          <w:bCs/>
          <w:sz w:val="27"/>
          <w:szCs w:val="27"/>
          <w:u w:val="single"/>
        </w:rPr>
      </w:pPr>
      <w:r w:rsidRPr="00A03771">
        <w:rPr>
          <w:rFonts w:ascii="Helvetica" w:hAnsi="Helvetica" w:eastAsia="Helvetica" w:cs="Helvetica"/>
          <w:b/>
          <w:bCs/>
          <w:sz w:val="27"/>
          <w:szCs w:val="27"/>
          <w:u w:val="single"/>
        </w:rPr>
        <w:t>LEGISLATIVE UPDATE</w:t>
      </w:r>
      <w:r w:rsidR="00CB61C9">
        <w:rPr>
          <w:rFonts w:ascii="Helvetica" w:hAnsi="Helvetica" w:eastAsia="Helvetica" w:cs="Helvetica"/>
          <w:b/>
          <w:bCs/>
          <w:sz w:val="27"/>
          <w:szCs w:val="27"/>
          <w:u w:val="single"/>
        </w:rPr>
        <w:t xml:space="preserve"> </w:t>
      </w:r>
      <w:r w:rsidRPr="00A03771">
        <w:rPr>
          <w:rFonts w:ascii="Helvetica" w:hAnsi="Helvetica" w:eastAsia="Helvetica" w:cs="Helvetica"/>
          <w:b/>
          <w:bCs/>
          <w:sz w:val="27"/>
          <w:szCs w:val="27"/>
          <w:u w:val="single"/>
        </w:rPr>
        <w:t>- MARCH 17, 2025</w:t>
      </w:r>
    </w:p>
    <w:p w:rsidRPr="002F480E" w:rsidR="002F480E" w:rsidP="002F480E" w:rsidRDefault="002F480E" w14:paraId="5935133C" w14:textId="77777777">
      <w:pPr>
        <w:spacing w:before="240" w:after="240"/>
        <w:rPr>
          <w:rFonts w:ascii="Calibri" w:hAnsi="Calibri" w:eastAsia="Helvetica" w:cs="Calibri"/>
        </w:rPr>
      </w:pPr>
      <w:r w:rsidRPr="002F480E">
        <w:rPr>
          <w:rFonts w:ascii="Calibri" w:hAnsi="Calibri" w:eastAsia="Helvetica" w:cs="Calibri"/>
          <w:b/>
          <w:bCs/>
          <w:u w:val="single"/>
        </w:rPr>
        <w:t>Private equity comments wanted</w:t>
      </w:r>
      <w:r w:rsidRPr="002F480E">
        <w:rPr>
          <w:rFonts w:ascii="Calibri" w:hAnsi="Calibri" w:eastAsia="Helvetica" w:cs="Calibri"/>
          <w:b/>
          <w:bCs/>
          <w:u w:val="single"/>
        </w:rPr>
        <w:br/>
      </w:r>
      <w:r w:rsidRPr="002F480E">
        <w:rPr>
          <w:rFonts w:ascii="Calibri" w:hAnsi="Calibri" w:eastAsia="Helvetica" w:cs="Calibri"/>
        </w:rPr>
        <w:t>As private equity’s role in accounting firms continues to grow, a special task force of the AICPA’s Professional Ethics Executive Committee is seeking public comments on a </w:t>
      </w:r>
      <w:hyperlink w:tooltip="Original URL: https://mecpa.us17.list-manage.com/track/click?u=9cfd1a5571e7ffb5fff8be248&amp;id=c3d23b754a&amp;e=4198b56276. Click or tap if you trust this link." w:history="1" r:id="rId9">
        <w:r w:rsidRPr="002F480E">
          <w:rPr>
            <w:rStyle w:val="Hyperlink"/>
            <w:rFonts w:ascii="Calibri" w:hAnsi="Calibri" w:eastAsia="Helvetica" w:cs="Calibri"/>
            <w:u w:val="none"/>
          </w:rPr>
          <w:t>discussion memo</w:t>
        </w:r>
      </w:hyperlink>
      <w:r w:rsidRPr="002F480E">
        <w:rPr>
          <w:rFonts w:ascii="Calibri" w:hAnsi="Calibri" w:eastAsia="Helvetica" w:cs="Calibri"/>
        </w:rPr>
        <w:t> about potential revisions to the Code of Professional Conduct.</w:t>
      </w:r>
    </w:p>
    <w:p w:rsidRPr="002F480E" w:rsidR="002F480E" w:rsidP="002F480E" w:rsidRDefault="002F480E" w14:paraId="642FBCD6" w14:textId="77777777">
      <w:pPr>
        <w:spacing w:before="240" w:after="240"/>
        <w:rPr>
          <w:rFonts w:ascii="Calibri" w:hAnsi="Calibri" w:eastAsia="Helvetica" w:cs="Calibri"/>
        </w:rPr>
      </w:pPr>
      <w:r w:rsidRPr="002F480E">
        <w:rPr>
          <w:rFonts w:ascii="Calibri" w:hAnsi="Calibri" w:eastAsia="Helvetica" w:cs="Calibri"/>
        </w:rPr>
        <w:t>The memo includes two options that would address independence issues related to alternative practice structures (APS). Both options involve step-by-step processes for making this determination. </w:t>
      </w:r>
    </w:p>
    <w:p w:rsidRPr="002F480E" w:rsidR="002F480E" w:rsidP="002F480E" w:rsidRDefault="002F480E" w14:paraId="166C47FE" w14:textId="77777777">
      <w:pPr>
        <w:spacing w:before="240" w:after="240"/>
        <w:rPr>
          <w:rFonts w:ascii="Calibri" w:hAnsi="Calibri" w:eastAsia="Helvetica" w:cs="Calibri"/>
        </w:rPr>
      </w:pPr>
      <w:r w:rsidRPr="002F480E">
        <w:rPr>
          <w:rFonts w:ascii="Calibri" w:hAnsi="Calibri" w:eastAsia="Helvetica" w:cs="Calibri"/>
        </w:rPr>
        <w:t>Comments are due June 15 and can be submitted </w:t>
      </w:r>
      <w:hyperlink w:tooltip="mailto:ethics-exposuredrafts@aicpa.org" w:history="1" r:id="rId10">
        <w:r w:rsidRPr="002F480E">
          <w:rPr>
            <w:rStyle w:val="Hyperlink"/>
            <w:rFonts w:ascii="Calibri" w:hAnsi="Calibri" w:eastAsia="Helvetica" w:cs="Calibri"/>
            <w:u w:val="none"/>
          </w:rPr>
          <w:t>here</w:t>
        </w:r>
      </w:hyperlink>
      <w:r w:rsidRPr="002F480E">
        <w:rPr>
          <w:rFonts w:ascii="Calibri" w:hAnsi="Calibri" w:eastAsia="Helvetica" w:cs="Calibri"/>
        </w:rPr>
        <w:t>. </w:t>
      </w:r>
    </w:p>
    <w:p w:rsidRPr="002F480E" w:rsidR="002F480E" w:rsidP="002F480E" w:rsidRDefault="002F480E" w14:paraId="5312A47A" w14:textId="77777777">
      <w:pPr>
        <w:spacing w:before="240" w:after="240"/>
        <w:rPr>
          <w:rFonts w:ascii="Calibri" w:hAnsi="Calibri" w:eastAsia="Helvetica" w:cs="Calibri"/>
        </w:rPr>
      </w:pPr>
      <w:r w:rsidRPr="002F480E">
        <w:rPr>
          <w:rFonts w:ascii="Calibri" w:hAnsi="Calibri" w:eastAsia="Helvetica" w:cs="Calibri"/>
        </w:rPr>
        <w:br/>
      </w:r>
      <w:r w:rsidRPr="002F480E">
        <w:rPr>
          <w:rFonts w:ascii="Calibri" w:hAnsi="Calibri" w:eastAsia="Helvetica" w:cs="Calibri"/>
          <w:b/>
          <w:bCs/>
          <w:u w:val="single"/>
        </w:rPr>
        <w:t>Some help in dealing with grant funding impacts</w:t>
      </w:r>
      <w:r w:rsidRPr="002F480E">
        <w:rPr>
          <w:rFonts w:ascii="Calibri" w:hAnsi="Calibri" w:eastAsia="Helvetica" w:cs="Calibri"/>
        </w:rPr>
        <w:br/>
      </w:r>
      <w:r w:rsidRPr="002F480E">
        <w:rPr>
          <w:rFonts w:ascii="Calibri" w:hAnsi="Calibri" w:eastAsia="Helvetica" w:cs="Calibri"/>
        </w:rPr>
        <w:t>The landscape for organizations that rely on grant funding, particularly from the federal government, has changed significantly in the past eight weeks. If you work or advise impacted organizations, you won’t want to miss this course:</w:t>
      </w:r>
    </w:p>
    <w:p w:rsidRPr="002F480E" w:rsidR="002F480E" w:rsidP="6A3EEF2B" w:rsidRDefault="002F480E" w14:paraId="7A896412" w14:textId="04311E00">
      <w:pPr>
        <w:numPr>
          <w:ilvl w:val="0"/>
          <w:numId w:val="6"/>
        </w:numPr>
        <w:spacing w:before="240" w:after="240"/>
        <w:rPr>
          <w:rFonts w:ascii="Calibri" w:hAnsi="Calibri" w:eastAsia="Helvetica" w:cs="Calibri"/>
        </w:rPr>
      </w:pPr>
      <w:r w:rsidRPr="6A3EEF2B" w:rsidR="002F480E">
        <w:rPr>
          <w:rFonts w:ascii="Calibri" w:hAnsi="Calibri" w:eastAsia="Helvetica" w:cs="Calibri"/>
        </w:rPr>
        <w:t>Strategies for Effective Grant Management in Uncertain Times, March 26, 11 a.m.-noon. 1 CPE. </w:t>
      </w:r>
      <w:hyperlink r:id="Re747015eae0947f9">
        <w:r w:rsidRPr="6A3EEF2B" w:rsidR="002F480E">
          <w:rPr>
            <w:rStyle w:val="Hyperlink"/>
            <w:rFonts w:ascii="Calibri" w:hAnsi="Calibri" w:eastAsia="Helvetica" w:cs="Calibri"/>
            <w:u w:val="none"/>
          </w:rPr>
          <w:t>Register here.</w:t>
        </w:r>
      </w:hyperlink>
      <w:r w:rsidRPr="6A3EEF2B" w:rsidR="002F480E">
        <w:rPr>
          <w:rFonts w:ascii="Calibri" w:hAnsi="Calibri" w:eastAsia="Helvetica" w:cs="Calibri"/>
        </w:rPr>
        <w:t>  </w:t>
      </w:r>
      <w:proofErr w:type="spellStart"/>
      <w:proofErr w:type="spellEnd"/>
      <w:proofErr w:type="gramStart"/>
      <w:proofErr w:type="gramEnd"/>
      <w:proofErr w:type="spellStart"/>
      <w:proofErr w:type="spellEnd"/>
    </w:p>
    <w:p w:rsidRPr="002F480E" w:rsidR="002F480E" w:rsidP="6A3EEF2B" w:rsidRDefault="002F480E" w14:paraId="6FCE55EA" w14:textId="0127ED7C">
      <w:pPr>
        <w:spacing w:before="240" w:after="240"/>
        <w:ind w:left="0"/>
        <w:rPr>
          <w:rFonts w:ascii="Calibri" w:hAnsi="Calibri" w:eastAsia="Helvetica" w:cs="Calibri"/>
        </w:rPr>
      </w:pPr>
      <w:r>
        <w:br/>
      </w:r>
      <w:r w:rsidRPr="6A3EEF2B" w:rsidR="002F480E">
        <w:rPr>
          <w:rFonts w:ascii="Calibri" w:hAnsi="Calibri" w:eastAsia="Helvetica" w:cs="Calibri"/>
          <w:b w:val="1"/>
          <w:bCs w:val="1"/>
          <w:u w:val="single"/>
        </w:rPr>
        <w:t>State budget</w:t>
      </w:r>
      <w:r>
        <w:br/>
      </w:r>
      <w:r w:rsidRPr="6A3EEF2B" w:rsidR="002F480E">
        <w:rPr>
          <w:rFonts w:ascii="Calibri" w:hAnsi="Calibri" w:eastAsia="Helvetica" w:cs="Calibri"/>
        </w:rPr>
        <w:t xml:space="preserve">Over the past several weeks, Maine's Legislature has failed in attempts to pass a bipartisan supplemental budget by the required two-thirds majority vote. This budget is critical to avoid long-term payment caps on </w:t>
      </w:r>
      <w:r w:rsidRPr="6A3EEF2B" w:rsidR="002F480E">
        <w:rPr>
          <w:rFonts w:ascii="Calibri" w:hAnsi="Calibri" w:eastAsia="Helvetica" w:cs="Calibri"/>
        </w:rPr>
        <w:t>MaineCare</w:t>
      </w:r>
      <w:r w:rsidRPr="6A3EEF2B" w:rsidR="002F480E">
        <w:rPr>
          <w:rFonts w:ascii="Calibri" w:hAnsi="Calibri" w:eastAsia="Helvetica" w:cs="Calibri"/>
        </w:rPr>
        <w:t xml:space="preserve"> (Maine’s version of Medicaid) providers and to </w:t>
      </w:r>
      <w:r w:rsidRPr="6A3EEF2B" w:rsidR="002F480E">
        <w:rPr>
          <w:rFonts w:ascii="Calibri" w:hAnsi="Calibri" w:eastAsia="Helvetica" w:cs="Calibri"/>
        </w:rPr>
        <w:t>facilitate</w:t>
      </w:r>
      <w:r w:rsidRPr="6A3EEF2B" w:rsidR="002F480E">
        <w:rPr>
          <w:rFonts w:ascii="Calibri" w:hAnsi="Calibri" w:eastAsia="Helvetica" w:cs="Calibri"/>
        </w:rPr>
        <w:t xml:space="preserve"> </w:t>
      </w:r>
      <w:r w:rsidRPr="6A3EEF2B" w:rsidR="002F480E">
        <w:rPr>
          <w:rFonts w:ascii="Calibri" w:hAnsi="Calibri" w:eastAsia="Helvetica" w:cs="Calibri"/>
        </w:rPr>
        <w:t>timely</w:t>
      </w:r>
      <w:r w:rsidRPr="6A3EEF2B" w:rsidR="002F480E">
        <w:rPr>
          <w:rFonts w:ascii="Calibri" w:hAnsi="Calibri" w:eastAsia="Helvetica" w:cs="Calibri"/>
        </w:rPr>
        <w:t xml:space="preserve"> springtime pesticide spraying against spruce bud worm in Maine’s forests.</w:t>
      </w:r>
      <w:r>
        <w:br/>
      </w:r>
      <w:r>
        <w:br/>
      </w:r>
      <w:r w:rsidRPr="6A3EEF2B" w:rsidR="002F480E">
        <w:rPr>
          <w:rFonts w:ascii="Calibri" w:hAnsi="Calibri" w:eastAsia="Helvetica" w:cs="Calibri"/>
        </w:rPr>
        <w:t xml:space="preserve">The current sticking point is in the Senate, where Republicans </w:t>
      </w:r>
      <w:r w:rsidRPr="6A3EEF2B" w:rsidR="002F480E">
        <w:rPr>
          <w:rFonts w:ascii="Calibri" w:hAnsi="Calibri" w:eastAsia="Helvetica" w:cs="Calibri"/>
        </w:rPr>
        <w:t>failed to</w:t>
      </w:r>
      <w:r w:rsidRPr="6A3EEF2B" w:rsidR="002F480E">
        <w:rPr>
          <w:rFonts w:ascii="Calibri" w:hAnsi="Calibri" w:eastAsia="Helvetica" w:cs="Calibri"/>
        </w:rPr>
        <w:t xml:space="preserve"> support an </w:t>
      </w:r>
      <w:r w:rsidRPr="6A3EEF2B" w:rsidR="002F480E">
        <w:rPr>
          <w:rFonts w:ascii="Calibri" w:hAnsi="Calibri" w:eastAsia="Helvetica" w:cs="Calibri"/>
        </w:rPr>
        <w:t>agreement</w:t>
      </w:r>
      <w:r w:rsidRPr="6A3EEF2B" w:rsidR="002F480E">
        <w:rPr>
          <w:rFonts w:ascii="Calibri" w:hAnsi="Calibri" w:eastAsia="Helvetica" w:cs="Calibri"/>
        </w:rPr>
        <w:t xml:space="preserve"> </w:t>
      </w:r>
      <w:r w:rsidRPr="6A3EEF2B" w:rsidR="002F480E">
        <w:rPr>
          <w:rFonts w:ascii="Calibri" w:hAnsi="Calibri" w:eastAsia="Helvetica" w:cs="Calibri"/>
        </w:rPr>
        <w:t xml:space="preserve">they had approved </w:t>
      </w:r>
      <w:r w:rsidRPr="6A3EEF2B" w:rsidR="002F480E">
        <w:rPr>
          <w:rFonts w:ascii="Calibri" w:hAnsi="Calibri" w:eastAsia="Helvetica" w:cs="Calibri"/>
        </w:rPr>
        <w:t>earlier</w:t>
      </w:r>
      <w:r w:rsidRPr="6A3EEF2B" w:rsidR="002F480E">
        <w:rPr>
          <w:rFonts w:ascii="Calibri" w:hAnsi="Calibri" w:eastAsia="Helvetica" w:cs="Calibri"/>
        </w:rPr>
        <w:t xml:space="preserve"> and which was approved by the House by an overwhelming bipartisan majority. </w:t>
      </w:r>
      <w:r w:rsidRPr="6A3EEF2B" w:rsidR="002F480E">
        <w:rPr>
          <w:rFonts w:ascii="Calibri" w:hAnsi="Calibri" w:eastAsia="Helvetica" w:cs="Calibri"/>
        </w:rPr>
        <w:t>MaineCare</w:t>
      </w:r>
      <w:r w:rsidRPr="6A3EEF2B" w:rsidR="002F480E">
        <w:rPr>
          <w:rFonts w:ascii="Calibri" w:hAnsi="Calibri" w:eastAsia="Helvetica" w:cs="Calibri"/>
        </w:rPr>
        <w:t xml:space="preserve"> provider capping has already </w:t>
      </w:r>
      <w:r w:rsidRPr="6A3EEF2B" w:rsidR="002F480E">
        <w:rPr>
          <w:rFonts w:ascii="Calibri" w:hAnsi="Calibri" w:eastAsia="Helvetica" w:cs="Calibri"/>
        </w:rPr>
        <w:t>commenced</w:t>
      </w:r>
      <w:r w:rsidRPr="6A3EEF2B" w:rsidR="002F480E">
        <w:rPr>
          <w:rFonts w:ascii="Calibri" w:hAnsi="Calibri" w:eastAsia="Helvetica" w:cs="Calibri"/>
        </w:rPr>
        <w:t xml:space="preserve"> to cover the fiscal gap that exists until the Legislature enacts a supplemental budget. </w:t>
      </w:r>
    </w:p>
    <w:p w:rsidRPr="002F480E" w:rsidR="002F480E" w:rsidP="002F480E" w:rsidRDefault="002F480E" w14:paraId="59C2E027" w14:textId="77777777">
      <w:pPr>
        <w:spacing w:before="240" w:after="240"/>
        <w:rPr>
          <w:rFonts w:ascii="Calibri" w:hAnsi="Calibri" w:eastAsia="Helvetica" w:cs="Calibri"/>
        </w:rPr>
      </w:pPr>
      <w:r w:rsidRPr="002F480E">
        <w:rPr>
          <w:rFonts w:ascii="Calibri" w:hAnsi="Calibri" w:eastAsia="Helvetica" w:cs="Calibri"/>
        </w:rPr>
        <w:t>Because only bills passed on an “emergency” third-thirds majority basis can take effect immediately, Democrats have until April 1 to pass a simple majority budget to ensure it takes effect by July 1. (Bills take effect 90 days after adjournment of the legislative session in which they're passed.)</w:t>
      </w:r>
      <w:r w:rsidRPr="002F480E">
        <w:rPr>
          <w:rFonts w:ascii="Calibri" w:hAnsi="Calibri" w:eastAsia="Helvetica" w:cs="Calibri"/>
        </w:rPr>
        <w:br/>
      </w:r>
      <w:r w:rsidRPr="002F480E">
        <w:rPr>
          <w:rFonts w:ascii="Calibri" w:hAnsi="Calibri" w:eastAsia="Helvetica" w:cs="Calibri"/>
        </w:rPr>
        <w:br/>
      </w:r>
      <w:r w:rsidRPr="002F480E">
        <w:rPr>
          <w:rFonts w:ascii="Calibri" w:hAnsi="Calibri" w:eastAsia="Helvetica" w:cs="Calibri"/>
        </w:rPr>
        <w:t xml:space="preserve">Unless legislators manage to pull off a two-thirds vote (which is looking unlikely), provider payments will be capped until the date the law </w:t>
      </w:r>
      <w:proofErr w:type="gramStart"/>
      <w:r w:rsidRPr="002F480E">
        <w:rPr>
          <w:rFonts w:ascii="Calibri" w:hAnsi="Calibri" w:eastAsia="Helvetica" w:cs="Calibri"/>
        </w:rPr>
        <w:t>actually takes</w:t>
      </w:r>
      <w:proofErr w:type="gramEnd"/>
      <w:r w:rsidRPr="002F480E">
        <w:rPr>
          <w:rFonts w:ascii="Calibri" w:hAnsi="Calibri" w:eastAsia="Helvetica" w:cs="Calibri"/>
        </w:rPr>
        <w:t xml:space="preserve"> effect – July 1. This could have significant negative consequences for Maine’s already strained provider community and bodes poorly for discussions on a two-thirds majority biennial budget – a substantially weightier and costlier document. </w:t>
      </w:r>
    </w:p>
    <w:p w:rsidRPr="002F480E" w:rsidR="002F480E" w:rsidP="002F480E" w:rsidRDefault="002F480E" w14:paraId="241E129C" w14:textId="77777777">
      <w:pPr>
        <w:spacing w:before="240" w:after="240"/>
        <w:rPr>
          <w:rFonts w:ascii="Calibri" w:hAnsi="Calibri" w:eastAsia="Helvetica" w:cs="Calibri"/>
        </w:rPr>
      </w:pPr>
      <w:r w:rsidRPr="002F480E">
        <w:rPr>
          <w:rFonts w:ascii="Calibri" w:hAnsi="Calibri" w:eastAsia="Helvetica" w:cs="Calibri"/>
        </w:rPr>
        <w:br/>
      </w:r>
      <w:r w:rsidRPr="002F480E">
        <w:rPr>
          <w:rFonts w:ascii="Calibri" w:hAnsi="Calibri" w:eastAsia="Helvetica" w:cs="Calibri"/>
          <w:u w:val="single"/>
        </w:rPr>
        <w:t>One thing the Legislature can agree on</w:t>
      </w:r>
      <w:r w:rsidRPr="002F480E">
        <w:rPr>
          <w:rFonts w:ascii="Calibri" w:hAnsi="Calibri" w:eastAsia="Helvetica" w:cs="Calibri"/>
        </w:rPr>
        <w:t> </w:t>
      </w:r>
      <w:r w:rsidRPr="002F480E">
        <w:rPr>
          <w:rFonts w:ascii="Calibri" w:hAnsi="Calibri" w:eastAsia="Helvetica" w:cs="Calibri"/>
        </w:rPr>
        <w:br/>
      </w:r>
      <w:r w:rsidRPr="002F480E">
        <w:rPr>
          <w:rFonts w:ascii="Calibri" w:hAnsi="Calibri" w:eastAsia="Helvetica" w:cs="Calibri"/>
        </w:rPr>
        <w:t>Legislators passed a bill encouraging the celebration of St. Patrick’s Day. </w:t>
      </w:r>
      <w:hyperlink w:tooltip="Original URL: https://mecpa.us17.list-manage.com/track/click?u=9cfd1a5571e7ffb5fff8be248&amp;id=99d38d5c1b&amp;e=4198b56276. Click or tap if you trust this link." w:history="1" r:id="rId12">
        <w:r w:rsidRPr="002F480E">
          <w:rPr>
            <w:rStyle w:val="Hyperlink"/>
            <w:rFonts w:ascii="Calibri" w:hAnsi="Calibri" w:eastAsia="Helvetica" w:cs="Calibri"/>
            <w:u w:val="none"/>
          </w:rPr>
          <w:t>Read it here</w:t>
        </w:r>
      </w:hyperlink>
      <w:r w:rsidRPr="002F480E">
        <w:rPr>
          <w:rFonts w:ascii="Calibri" w:hAnsi="Calibri" w:eastAsia="Helvetica" w:cs="Calibri"/>
        </w:rPr>
        <w:t>, and wishing you the luck of the Irish today!</w:t>
      </w:r>
    </w:p>
    <w:p w:rsidRPr="002F480E" w:rsidR="00A03771" w:rsidP="00A03771" w:rsidRDefault="00A03771" w14:paraId="1F9CC572" w14:textId="77777777">
      <w:pPr>
        <w:spacing w:before="240" w:after="240"/>
        <w:rPr>
          <w:rFonts w:ascii="Calibri" w:hAnsi="Calibri" w:eastAsia="Helvetica" w:cs="Calibri"/>
          <w:b/>
          <w:bCs/>
          <w:u w:val="single"/>
        </w:rPr>
      </w:pPr>
    </w:p>
    <w:p w:rsidR="6A3EEF2B" w:rsidP="6A3EEF2B" w:rsidRDefault="6A3EEF2B" w14:paraId="08119575" w14:textId="3E92EDC4">
      <w:pPr>
        <w:spacing w:before="240" w:after="240"/>
        <w:jc w:val="center"/>
        <w:rPr>
          <w:rFonts w:ascii="Helvetica" w:hAnsi="Helvetica" w:eastAsia="Helvetica" w:cs="Helvetica"/>
          <w:b w:val="1"/>
          <w:bCs w:val="1"/>
          <w:sz w:val="27"/>
          <w:szCs w:val="27"/>
          <w:u w:val="single"/>
        </w:rPr>
      </w:pPr>
    </w:p>
    <w:p w:rsidR="5C0E2202" w:rsidP="71D8C319" w:rsidRDefault="5C0E2202" w14:paraId="05D2CF22" w14:textId="5EACF215">
      <w:pPr>
        <w:spacing w:before="240" w:after="240"/>
        <w:jc w:val="center"/>
        <w:rPr>
          <w:rFonts w:ascii="Helvetica" w:hAnsi="Helvetica" w:eastAsia="Helvetica" w:cs="Helvetica"/>
          <w:b/>
          <w:bCs/>
          <w:sz w:val="27"/>
          <w:szCs w:val="27"/>
          <w:u w:val="single"/>
        </w:rPr>
      </w:pPr>
      <w:r w:rsidRPr="71D8C319">
        <w:rPr>
          <w:rFonts w:ascii="Helvetica" w:hAnsi="Helvetica" w:eastAsia="Helvetica" w:cs="Helvetica"/>
          <w:b/>
          <w:bCs/>
          <w:sz w:val="27"/>
          <w:szCs w:val="27"/>
          <w:u w:val="single"/>
        </w:rPr>
        <w:t>LEGISLATIVE UPDATE – MARCH 10, 2025</w:t>
      </w:r>
    </w:p>
    <w:p w:rsidR="5C0E2202" w:rsidP="71D8C319" w:rsidRDefault="5C0E2202" w14:paraId="7B0CFBA6" w14:textId="4EC620DE">
      <w:pPr>
        <w:shd w:val="clear" w:color="auto" w:fill="FFFFFF" w:themeFill="background1"/>
        <w:spacing w:before="150" w:after="150" w:line="360" w:lineRule="auto"/>
        <w:rPr>
          <w:rFonts w:ascii="Calibri" w:hAnsi="Calibri" w:eastAsia="Calibri" w:cs="Calibri"/>
          <w:b w:val="1"/>
          <w:bCs w:val="1"/>
        </w:rPr>
      </w:pPr>
      <w:r w:rsidRPr="6A3EEF2B" w:rsidR="5C0E2202">
        <w:rPr>
          <w:rFonts w:ascii="Calibri" w:hAnsi="Calibri" w:eastAsia="Calibri" w:cs="Calibri"/>
        </w:rPr>
        <w:t xml:space="preserve">The AICPA and NASBA </w:t>
      </w:r>
      <w:hyperlink r:id="R56f521bd7bde448a">
        <w:r w:rsidRPr="6A3EEF2B" w:rsidR="5C0E2202">
          <w:rPr>
            <w:rStyle w:val="Hyperlink"/>
            <w:rFonts w:ascii="Calibri" w:hAnsi="Calibri" w:eastAsia="Calibri" w:cs="Calibri"/>
            <w:b w:val="1"/>
            <w:bCs w:val="1"/>
            <w:color w:val="auto"/>
          </w:rPr>
          <w:t>proposed new changes</w:t>
        </w:r>
      </w:hyperlink>
      <w:r w:rsidRPr="6A3EEF2B" w:rsidR="5C0E2202">
        <w:rPr>
          <w:rFonts w:ascii="Calibri" w:hAnsi="Calibri" w:eastAsia="Calibri" w:cs="Calibri"/>
        </w:rPr>
        <w:t xml:space="preserve"> to the Uniform Accountancy Act (UAA) last week. This new Exposure Draft supersedes two earlier versions related to CPA licensure pathways. Comments about the </w:t>
      </w:r>
      <w:r w:rsidRPr="6A3EEF2B" w:rsidR="5C0E2202">
        <w:rPr>
          <w:rFonts w:ascii="Calibri" w:hAnsi="Calibri" w:eastAsia="Calibri" w:cs="Calibri"/>
        </w:rPr>
        <w:t>previous</w:t>
      </w:r>
      <w:r w:rsidRPr="6A3EEF2B" w:rsidR="5C0E2202">
        <w:rPr>
          <w:rFonts w:ascii="Calibri" w:hAnsi="Calibri" w:eastAsia="Calibri" w:cs="Calibri"/>
        </w:rPr>
        <w:t xml:space="preserve"> Drafts centered on potential administrative costs and the subjectivity of a Competency Based Model. </w:t>
      </w:r>
      <w:r>
        <w:br/>
      </w:r>
      <w:r w:rsidRPr="6A3EEF2B" w:rsidR="5C0E2202">
        <w:rPr>
          <w:rFonts w:ascii="Calibri" w:hAnsi="Calibri" w:eastAsia="Calibri" w:cs="Calibri"/>
        </w:rPr>
        <w:t xml:space="preserve">Many </w:t>
      </w:r>
      <w:r w:rsidRPr="6A3EEF2B" w:rsidR="5C0E2202">
        <w:rPr>
          <w:rFonts w:ascii="Calibri" w:hAnsi="Calibri" w:eastAsia="Calibri" w:cs="Calibri"/>
        </w:rPr>
        <w:t>state</w:t>
      </w:r>
      <w:r w:rsidRPr="6A3EEF2B" w:rsidR="5C0E2202">
        <w:rPr>
          <w:rFonts w:ascii="Calibri" w:hAnsi="Calibri" w:eastAsia="Calibri" w:cs="Calibri"/>
        </w:rPr>
        <w:t xml:space="preserve"> CPA Societies, including Maine's and its New England neighbors, opposed the two </w:t>
      </w:r>
      <w:r w:rsidRPr="6A3EEF2B" w:rsidR="5C0E2202">
        <w:rPr>
          <w:rFonts w:ascii="Calibri" w:hAnsi="Calibri" w:eastAsia="Calibri" w:cs="Calibri"/>
        </w:rPr>
        <w:t>previous</w:t>
      </w:r>
      <w:r w:rsidRPr="6A3EEF2B" w:rsidR="5C0E2202">
        <w:rPr>
          <w:rFonts w:ascii="Calibri" w:hAnsi="Calibri" w:eastAsia="Calibri" w:cs="Calibri"/>
        </w:rPr>
        <w:t xml:space="preserve"> Drafts. The latest Exposure Draft reflects forward-looking solutions offered by state CPA Societies. The MECPA will join other New England states in </w:t>
      </w:r>
      <w:r w:rsidRPr="6A3EEF2B" w:rsidR="5C0E2202">
        <w:rPr>
          <w:rFonts w:ascii="Calibri" w:hAnsi="Calibri" w:eastAsia="Calibri" w:cs="Calibri"/>
        </w:rPr>
        <w:t>submitting</w:t>
      </w:r>
      <w:r w:rsidRPr="6A3EEF2B" w:rsidR="5C0E2202">
        <w:rPr>
          <w:rFonts w:ascii="Calibri" w:hAnsi="Calibri" w:eastAsia="Calibri" w:cs="Calibri"/>
        </w:rPr>
        <w:t xml:space="preserve"> a letter of support for this Exposure Draft.</w:t>
      </w:r>
      <w:r>
        <w:br/>
      </w:r>
      <w:r>
        <w:br/>
      </w:r>
      <w:r w:rsidRPr="6A3EEF2B" w:rsidR="5C0E2202">
        <w:rPr>
          <w:rFonts w:ascii="Calibri" w:hAnsi="Calibri" w:eastAsia="Calibri" w:cs="Calibri"/>
          <w:b w:val="1"/>
          <w:bCs w:val="1"/>
        </w:rPr>
        <w:t>New UAA changes would:</w:t>
      </w:r>
    </w:p>
    <w:p w:rsidR="5C0E2202" w:rsidP="71D8C319" w:rsidRDefault="5C0E2202" w14:paraId="0B3DA64B" w14:textId="62DB8D97">
      <w:pPr>
        <w:pStyle w:val="ListParagraph"/>
        <w:numPr>
          <w:ilvl w:val="0"/>
          <w:numId w:val="1"/>
        </w:numPr>
        <w:shd w:val="clear" w:color="auto" w:fill="FFFFFF" w:themeFill="background1"/>
        <w:spacing w:after="0"/>
        <w:rPr>
          <w:rFonts w:ascii="Calibri" w:hAnsi="Calibri" w:eastAsia="Calibri" w:cs="Calibri"/>
        </w:rPr>
      </w:pPr>
      <w:r w:rsidRPr="71D8C319">
        <w:rPr>
          <w:rFonts w:ascii="Calibri" w:hAnsi="Calibri" w:eastAsia="Calibri" w:cs="Calibri"/>
        </w:rPr>
        <w:t>Enable states to adopt a third licensure pathway (earn a bachelor’s degree, complete two years of professional experience, and pass the CPA Exam).</w:t>
      </w:r>
      <w:r>
        <w:br/>
      </w:r>
      <w:r w:rsidRPr="71D8C319">
        <w:rPr>
          <w:rFonts w:ascii="Calibri" w:hAnsi="Calibri" w:eastAsia="Calibri" w:cs="Calibri"/>
        </w:rPr>
        <w:t xml:space="preserve"> </w:t>
      </w:r>
    </w:p>
    <w:p w:rsidR="5C0E2202" w:rsidP="71D8C319" w:rsidRDefault="5C0E2202" w14:paraId="27973F16" w14:textId="1B5F82AD">
      <w:pPr>
        <w:pStyle w:val="ListParagraph"/>
        <w:numPr>
          <w:ilvl w:val="0"/>
          <w:numId w:val="1"/>
        </w:numPr>
        <w:shd w:val="clear" w:color="auto" w:fill="FFFFFF" w:themeFill="background1"/>
        <w:spacing w:after="0"/>
        <w:rPr>
          <w:rFonts w:ascii="Calibri" w:hAnsi="Calibri" w:eastAsia="Calibri" w:cs="Calibri"/>
        </w:rPr>
      </w:pPr>
      <w:r w:rsidRPr="71D8C319">
        <w:rPr>
          <w:rFonts w:ascii="Calibri" w:hAnsi="Calibri" w:eastAsia="Calibri" w:cs="Calibri"/>
        </w:rPr>
        <w:t>Shift to an “individual-based” mobility model, which allows CPAs to practice in other states with just one license.</w:t>
      </w:r>
      <w:r>
        <w:br/>
      </w:r>
      <w:r w:rsidRPr="71D8C319">
        <w:rPr>
          <w:rFonts w:ascii="Calibri" w:hAnsi="Calibri" w:eastAsia="Calibri" w:cs="Calibri"/>
        </w:rPr>
        <w:t xml:space="preserve"> </w:t>
      </w:r>
    </w:p>
    <w:p w:rsidR="5C0E2202" w:rsidP="71D8C319" w:rsidRDefault="5C0E2202" w14:paraId="18A7E225" w14:textId="7960E26C">
      <w:pPr>
        <w:pStyle w:val="ListParagraph"/>
        <w:numPr>
          <w:ilvl w:val="0"/>
          <w:numId w:val="1"/>
        </w:numPr>
        <w:shd w:val="clear" w:color="auto" w:fill="FFFFFF" w:themeFill="background1"/>
        <w:spacing w:after="0"/>
        <w:rPr>
          <w:rFonts w:ascii="Calibri" w:hAnsi="Calibri" w:eastAsia="Calibri" w:cs="Calibri"/>
        </w:rPr>
      </w:pPr>
      <w:r w:rsidRPr="71D8C319">
        <w:rPr>
          <w:rFonts w:ascii="Calibri" w:hAnsi="Calibri" w:eastAsia="Calibri" w:cs="Calibri"/>
        </w:rPr>
        <w:t>Add safe-harbor language to ensure CPAs who meet existing licensure requirements preserve practice privileges.</w:t>
      </w:r>
    </w:p>
    <w:p w:rsidR="71D8C319" w:rsidP="71D8C319" w:rsidRDefault="71D8C319" w14:paraId="2680EF04" w14:textId="6DB3EF97">
      <w:pPr>
        <w:shd w:val="clear" w:color="auto" w:fill="FFFFFF" w:themeFill="background1"/>
        <w:spacing w:before="150" w:after="150" w:line="360" w:lineRule="auto"/>
        <w:rPr>
          <w:rFonts w:ascii="Calibri" w:hAnsi="Calibri" w:eastAsia="Calibri" w:cs="Calibri"/>
        </w:rPr>
      </w:pPr>
      <w:hyperlink r:id="Rc38d7a6c55a24d68">
        <w:r w:rsidRPr="6A3EEF2B" w:rsidR="5C0E2202">
          <w:rPr>
            <w:rStyle w:val="Hyperlink"/>
            <w:rFonts w:ascii="Calibri" w:hAnsi="Calibri" w:eastAsia="Calibri" w:cs="Calibri"/>
            <w:b w:val="1"/>
            <w:bCs w:val="1"/>
            <w:color w:val="auto"/>
          </w:rPr>
          <w:t xml:space="preserve">Go here </w:t>
        </w:r>
      </w:hyperlink>
      <w:r w:rsidRPr="6A3EEF2B" w:rsidR="5C0E2202">
        <w:rPr>
          <w:rFonts w:ascii="Calibri" w:hAnsi="Calibri" w:eastAsia="Calibri" w:cs="Calibri"/>
        </w:rPr>
        <w:t xml:space="preserve">to </w:t>
      </w:r>
      <w:r w:rsidRPr="6A3EEF2B" w:rsidR="5C0E2202">
        <w:rPr>
          <w:rFonts w:ascii="Calibri" w:hAnsi="Calibri" w:eastAsia="Calibri" w:cs="Calibri"/>
        </w:rPr>
        <w:t>comment</w:t>
      </w:r>
      <w:r w:rsidRPr="6A3EEF2B" w:rsidR="5C0E2202">
        <w:rPr>
          <w:rFonts w:ascii="Calibri" w:hAnsi="Calibri" w:eastAsia="Calibri" w:cs="Calibri"/>
        </w:rPr>
        <w:t xml:space="preserve"> by May 3.</w:t>
      </w:r>
    </w:p>
    <w:p w:rsidR="5C0E2202" w:rsidP="71D8C319" w:rsidRDefault="5C0E2202" w14:paraId="6CB45E13" w14:textId="1872598D">
      <w:pPr>
        <w:shd w:val="clear" w:color="auto" w:fill="FFFFFF" w:themeFill="background1"/>
        <w:spacing w:before="150" w:after="150" w:line="360" w:lineRule="auto"/>
        <w:rPr>
          <w:rFonts w:ascii="Calibri" w:hAnsi="Calibri" w:eastAsia="Calibri" w:cs="Calibri"/>
        </w:rPr>
      </w:pPr>
      <w:r w:rsidRPr="71D8C319">
        <w:rPr>
          <w:rFonts w:ascii="Calibri" w:hAnsi="Calibri" w:eastAsia="Calibri" w:cs="Calibri"/>
          <w:b/>
          <w:bCs/>
        </w:rPr>
        <w:t>The IRS personnel and funding cuts</w:t>
      </w:r>
      <w:r>
        <w:br/>
      </w:r>
      <w:r w:rsidRPr="71D8C319">
        <w:rPr>
          <w:rFonts w:ascii="Calibri" w:hAnsi="Calibri" w:eastAsia="Calibri" w:cs="Calibri"/>
        </w:rPr>
        <w:t xml:space="preserve">IRS resource cuts continue to concern/challenge the profession. AICPA CEO Mark Koziel released </w:t>
      </w:r>
      <w:hyperlink r:id="rId15">
        <w:r w:rsidRPr="71D8C319">
          <w:rPr>
            <w:rStyle w:val="Hyperlink"/>
            <w:rFonts w:ascii="Calibri" w:hAnsi="Calibri" w:eastAsia="Calibri" w:cs="Calibri"/>
            <w:b/>
            <w:bCs/>
            <w:color w:val="auto"/>
          </w:rPr>
          <w:t>this statement</w:t>
        </w:r>
      </w:hyperlink>
      <w:r w:rsidRPr="71D8C319">
        <w:rPr>
          <w:rFonts w:ascii="Calibri" w:hAnsi="Calibri" w:eastAsia="Calibri" w:cs="Calibri"/>
        </w:rPr>
        <w:t xml:space="preserve"> in response to disruption during the tax filing season. The MECPA continues to monitor this situation.</w:t>
      </w:r>
    </w:p>
    <w:p w:rsidR="3ACF838C" w:rsidP="6A3EEF2B" w:rsidRDefault="3ACF838C" w14:paraId="4D73EDA8" w14:textId="6D1C7283">
      <w:pPr>
        <w:pStyle w:val="Normal"/>
        <w:spacing w:before="240" w:after="240"/>
        <w:ind w:left="1440" w:firstLine="720"/>
        <w:rPr>
          <w:rFonts w:ascii="Helvetica" w:hAnsi="Helvetica" w:eastAsia="Helvetica" w:cs="Helvetica"/>
          <w:b w:val="1"/>
          <w:bCs w:val="1"/>
          <w:sz w:val="27"/>
          <w:szCs w:val="27"/>
          <w:u w:val="single"/>
        </w:rPr>
      </w:pPr>
      <w:r w:rsidRPr="6A3EEF2B" w:rsidR="3ACF838C">
        <w:rPr>
          <w:rFonts w:ascii="Helvetica" w:hAnsi="Helvetica" w:eastAsia="Helvetica" w:cs="Helvetica"/>
          <w:b w:val="1"/>
          <w:bCs w:val="1"/>
          <w:sz w:val="27"/>
          <w:szCs w:val="27"/>
          <w:u w:val="single"/>
        </w:rPr>
        <w:t>LEGISLATIVE UPDATE- MARCH 3, 2025</w:t>
      </w:r>
    </w:p>
    <w:p w:rsidR="3ACF838C" w:rsidP="71D8C319" w:rsidRDefault="3ACF838C" w14:paraId="1AF6639A" w14:textId="33AB2640">
      <w:pPr>
        <w:shd w:val="clear" w:color="auto" w:fill="FFFFFF" w:themeFill="background1"/>
        <w:spacing w:after="150" w:line="435" w:lineRule="auto"/>
        <w:rPr>
          <w:rFonts w:ascii="Calibri" w:hAnsi="Calibri" w:eastAsia="Calibri" w:cs="Calibri"/>
          <w:sz w:val="27"/>
          <w:szCs w:val="27"/>
        </w:rPr>
      </w:pPr>
      <w:r w:rsidRPr="71D8C319">
        <w:rPr>
          <w:rFonts w:ascii="Helvetica" w:hAnsi="Helvetica" w:eastAsia="Helvetica" w:cs="Helvetica"/>
          <w:b/>
          <w:bCs/>
          <w:sz w:val="29"/>
          <w:szCs w:val="29"/>
        </w:rPr>
        <w:t>BOI update: No fines</w:t>
      </w:r>
      <w:r>
        <w:br/>
      </w:r>
      <w:r w:rsidRPr="71D8C319">
        <w:rPr>
          <w:rFonts w:ascii="Calibri" w:hAnsi="Calibri" w:eastAsia="Calibri" w:cs="Calibri"/>
          <w:sz w:val="27"/>
          <w:szCs w:val="27"/>
        </w:rPr>
        <w:t>FinCEN announced late Thursday that “it will not issue any fines or penalties or take any other enforcement actions against any companies based on any failure to file or update beneficial ownership information (BOI) reports pursuant to the Corporate Transparency Act by the current deadlines. No fines or penalties will be issued, and no enforcement actions will be taken, until a forthcoming interim final rule becomes effective and the new relevant due dates in the interim final rule have passed.”</w:t>
      </w:r>
    </w:p>
    <w:p w:rsidR="3ACF838C" w:rsidP="71D8C319" w:rsidRDefault="3ACF838C" w14:paraId="12330F1A" w14:textId="0CA3F9DB">
      <w:pPr>
        <w:shd w:val="clear" w:color="auto" w:fill="FFFFFF" w:themeFill="background1"/>
        <w:spacing w:after="150" w:line="405" w:lineRule="auto"/>
        <w:rPr>
          <w:rFonts w:ascii="Calibri" w:hAnsi="Calibri" w:eastAsia="Calibri" w:cs="Calibri"/>
          <w:sz w:val="27"/>
          <w:szCs w:val="27"/>
        </w:rPr>
      </w:pPr>
      <w:r w:rsidRPr="71D8C319">
        <w:rPr>
          <w:rFonts w:ascii="Calibri" w:hAnsi="Calibri" w:eastAsia="Calibri" w:cs="Calibri"/>
          <w:sz w:val="27"/>
          <w:szCs w:val="27"/>
        </w:rPr>
        <w:t xml:space="preserve">The interim final rule to extend BOI reporting deadline, will be issued by March 21. FinCEN said it is committed to reducing regulatory burden on businesses while balancing national security risks. </w:t>
      </w:r>
      <w:hyperlink r:id="rId16">
        <w:r w:rsidRPr="71D8C319">
          <w:rPr>
            <w:rStyle w:val="Hyperlink"/>
            <w:rFonts w:ascii="Calibri" w:hAnsi="Calibri" w:eastAsia="Calibri" w:cs="Calibri"/>
            <w:b/>
            <w:bCs/>
            <w:color w:val="auto"/>
            <w:sz w:val="27"/>
            <w:szCs w:val="27"/>
          </w:rPr>
          <w:t>Go here FMI</w:t>
        </w:r>
      </w:hyperlink>
      <w:r w:rsidRPr="71D8C319">
        <w:rPr>
          <w:rFonts w:ascii="Calibri" w:hAnsi="Calibri" w:eastAsia="Calibri" w:cs="Calibri"/>
          <w:sz w:val="27"/>
          <w:szCs w:val="27"/>
        </w:rPr>
        <w:t>.</w:t>
      </w:r>
    </w:p>
    <w:p w:rsidR="37EA9150" w:rsidP="71D8C319" w:rsidRDefault="3ACF838C" w14:paraId="70A04355" w14:textId="4C792A86">
      <w:pPr>
        <w:shd w:val="clear" w:color="auto" w:fill="FFFFFF" w:themeFill="background1"/>
        <w:spacing w:after="150" w:line="435" w:lineRule="auto"/>
        <w:rPr>
          <w:rFonts w:ascii="Calibri" w:hAnsi="Calibri" w:eastAsia="Calibri" w:cs="Calibri"/>
          <w:sz w:val="27"/>
          <w:szCs w:val="27"/>
        </w:rPr>
      </w:pPr>
      <w:r w:rsidRPr="71D8C319">
        <w:rPr>
          <w:rFonts w:ascii="Calibri" w:hAnsi="Calibri" w:eastAsia="Calibri" w:cs="Calibri"/>
          <w:b/>
          <w:bCs/>
          <w:sz w:val="29"/>
          <w:szCs w:val="29"/>
        </w:rPr>
        <w:t>AICPA &amp; NASBA offer new Exposure Draft on licensure pathway</w:t>
      </w:r>
      <w:r w:rsidR="37EA9150">
        <w:br/>
      </w:r>
      <w:r w:rsidRPr="71D8C319">
        <w:rPr>
          <w:rFonts w:ascii="Calibri" w:hAnsi="Calibri" w:eastAsia="Calibri" w:cs="Calibri"/>
          <w:sz w:val="27"/>
          <w:szCs w:val="27"/>
        </w:rPr>
        <w:t>A new Exposure Draft, reflecting a proposal for a new CPA licensure pathway, is expected to be released tomorrow. Comments will be accepted through May 3.</w:t>
      </w:r>
      <w:r w:rsidR="37EA9150">
        <w:br/>
      </w:r>
      <w:r w:rsidR="37EA9150">
        <w:br/>
      </w:r>
      <w:r w:rsidRPr="71D8C319">
        <w:rPr>
          <w:rFonts w:ascii="Calibri" w:hAnsi="Calibri" w:eastAsia="Calibri" w:cs="Calibri"/>
          <w:sz w:val="27"/>
          <w:szCs w:val="27"/>
        </w:rPr>
        <w:t xml:space="preserve">The proposal would allow for a combination of bachelor’s degree + 2 </w:t>
      </w:r>
      <w:proofErr w:type="spellStart"/>
      <w:r w:rsidRPr="71D8C319">
        <w:rPr>
          <w:rFonts w:ascii="Calibri" w:hAnsi="Calibri" w:eastAsia="Calibri" w:cs="Calibri"/>
          <w:sz w:val="27"/>
          <w:szCs w:val="27"/>
        </w:rPr>
        <w:t>years</w:t>
      </w:r>
      <w:proofErr w:type="spellEnd"/>
      <w:r w:rsidRPr="71D8C319">
        <w:rPr>
          <w:rFonts w:ascii="Calibri" w:hAnsi="Calibri" w:eastAsia="Calibri" w:cs="Calibri"/>
          <w:sz w:val="27"/>
          <w:szCs w:val="27"/>
        </w:rPr>
        <w:t xml:space="preserve"> work experience + CPA exam and </w:t>
      </w:r>
      <w:proofErr w:type="gramStart"/>
      <w:r w:rsidRPr="71D8C319">
        <w:rPr>
          <w:rFonts w:ascii="Calibri" w:hAnsi="Calibri" w:eastAsia="Calibri" w:cs="Calibri"/>
          <w:sz w:val="27"/>
          <w:szCs w:val="27"/>
        </w:rPr>
        <w:t>includes</w:t>
      </w:r>
      <w:proofErr w:type="gramEnd"/>
      <w:r w:rsidRPr="71D8C319">
        <w:rPr>
          <w:rFonts w:ascii="Calibri" w:hAnsi="Calibri" w:eastAsia="Calibri" w:cs="Calibri"/>
          <w:sz w:val="27"/>
          <w:szCs w:val="27"/>
        </w:rPr>
        <w:t xml:space="preserve"> provisions for automatic/individual mobility with guardrails and safe harbor language to facilitate mobility transition. </w:t>
      </w:r>
      <w:r w:rsidR="37EA9150">
        <w:br/>
      </w:r>
      <w:r w:rsidR="37EA9150">
        <w:br/>
      </w:r>
      <w:r w:rsidRPr="71D8C319">
        <w:rPr>
          <w:rFonts w:ascii="Calibri" w:hAnsi="Calibri" w:eastAsia="Calibri" w:cs="Calibri"/>
          <w:sz w:val="27"/>
          <w:szCs w:val="27"/>
        </w:rPr>
        <w:t>This latest draft supersedes one issued late last year that included a competency-based experience pathway. There was significant opposition to the earlier proposal – including from state CPA Societies – mostly around the objectivity and practicality of administering such a system.</w:t>
      </w:r>
    </w:p>
    <w:p w:rsidR="11E1C9B0" w:rsidP="1875E2CB" w:rsidRDefault="150C7185" w14:paraId="15D2190B" w14:textId="5EF192C1">
      <w:pPr>
        <w:spacing w:before="240" w:after="240"/>
        <w:jc w:val="center"/>
        <w:rPr>
          <w:rFonts w:ascii="Helvetica" w:hAnsi="Helvetica" w:eastAsia="Helvetica" w:cs="Helvetica"/>
          <w:b/>
          <w:bCs/>
          <w:sz w:val="27"/>
          <w:szCs w:val="27"/>
          <w:u w:val="single"/>
        </w:rPr>
      </w:pPr>
      <w:r w:rsidRPr="1875E2CB">
        <w:rPr>
          <w:rFonts w:ascii="Helvetica" w:hAnsi="Helvetica" w:eastAsia="Helvetica" w:cs="Helvetica"/>
          <w:b/>
          <w:bCs/>
          <w:sz w:val="27"/>
          <w:szCs w:val="27"/>
          <w:u w:val="single"/>
        </w:rPr>
        <w:t>LEGISLATIVE UPDATE- FEBRUARY 24, 2025</w:t>
      </w:r>
    </w:p>
    <w:p w:rsidR="14B78FD5" w:rsidP="1875E2CB" w:rsidRDefault="14B78FD5" w14:paraId="1013D5ED" w14:textId="71D795F4">
      <w:pPr>
        <w:shd w:val="clear" w:color="auto" w:fill="FFFFFF" w:themeFill="background1"/>
        <w:spacing w:before="150" w:after="150" w:line="360" w:lineRule="auto"/>
        <w:rPr>
          <w:rFonts w:ascii="Calibri" w:hAnsi="Calibri" w:eastAsia="Calibri" w:cs="Calibri"/>
        </w:rPr>
      </w:pPr>
      <w:r w:rsidRPr="1875E2CB">
        <w:rPr>
          <w:rFonts w:ascii="Calibri" w:hAnsi="Calibri" w:eastAsia="Calibri" w:cs="Calibri"/>
          <w:b/>
          <w:bCs/>
          <w:color w:val="008080"/>
        </w:rPr>
        <w:t>IR</w:t>
      </w:r>
      <w:r w:rsidRPr="1875E2CB" w:rsidR="150C7185">
        <w:rPr>
          <w:rFonts w:ascii="Calibri" w:hAnsi="Calibri" w:eastAsia="Calibri" w:cs="Calibri"/>
          <w:b/>
          <w:bCs/>
          <w:color w:val="008080"/>
        </w:rPr>
        <w:t>S watch</w:t>
      </w:r>
      <w:r>
        <w:br/>
      </w:r>
      <w:r w:rsidRPr="1875E2CB" w:rsidR="150C7185">
        <w:rPr>
          <w:rFonts w:ascii="Calibri" w:hAnsi="Calibri" w:eastAsia="Calibri" w:cs="Calibri"/>
        </w:rPr>
        <w:t>The IRS is the latest governmental organization being attacked by the current administration. These comments are from AICPA CEO Mark Koziel:</w:t>
      </w:r>
    </w:p>
    <w:p w:rsidR="150C7185" w:rsidP="1875E2CB" w:rsidRDefault="150C7185" w14:paraId="3706C12F" w14:textId="3E026862">
      <w:pPr>
        <w:shd w:val="clear" w:color="auto" w:fill="FFFFFF" w:themeFill="background1"/>
        <w:spacing w:before="150" w:after="150" w:line="360" w:lineRule="auto"/>
        <w:rPr>
          <w:rFonts w:ascii="Calibri" w:hAnsi="Calibri" w:eastAsia="Calibri" w:cs="Calibri"/>
        </w:rPr>
      </w:pPr>
      <w:r w:rsidRPr="1875E2CB">
        <w:rPr>
          <w:rFonts w:ascii="Calibri" w:hAnsi="Calibri" w:eastAsia="Calibri" w:cs="Calibri"/>
        </w:rPr>
        <w:t>“Unfortunately, specifics are not fully understood at this moment. The IRS has indicated that the filing season and processing of tax returns should not be disrupted; however, it is a fluid situation.</w:t>
      </w:r>
      <w:r>
        <w:br/>
      </w:r>
      <w:r>
        <w:br/>
      </w:r>
      <w:r w:rsidRPr="1875E2CB">
        <w:rPr>
          <w:rFonts w:ascii="Calibri" w:hAnsi="Calibri" w:eastAsia="Calibri" w:cs="Calibri"/>
        </w:rPr>
        <w:t xml:space="preserve">"It is our understanding that the IRS employees who were terminated were probationary employees from across the country, including some who worked in compliance. We believe that it is essential for the IRS to have the ability to meet the needs of taxpayers and their preparers this filing season, and we will continue to closely monitor the situation. </w:t>
      </w:r>
    </w:p>
    <w:p w:rsidR="150C7185" w:rsidP="1875E2CB" w:rsidRDefault="150C7185" w14:paraId="7F8F1FA6" w14:textId="1E2DEE0E">
      <w:pPr>
        <w:shd w:val="clear" w:color="auto" w:fill="FFFFFF" w:themeFill="background1"/>
        <w:spacing w:before="150" w:after="150" w:line="360" w:lineRule="auto"/>
        <w:rPr>
          <w:rFonts w:ascii="Calibri" w:hAnsi="Calibri" w:eastAsia="Calibri" w:cs="Calibri"/>
        </w:rPr>
      </w:pPr>
      <w:r w:rsidRPr="1875E2CB">
        <w:rPr>
          <w:rFonts w:ascii="Calibri" w:hAnsi="Calibri" w:eastAsia="Calibri" w:cs="Calibri"/>
        </w:rPr>
        <w:t>“At this moment, taxpayers and their preparers should continue filing their tax returns as normal. However, we do recommend that preparers be prepared to communicate with their clients regarding the current environment and the potential for delays in communications, processing, or engagements from the IRS.”</w:t>
      </w:r>
    </w:p>
    <w:p w:rsidR="150C7185" w:rsidP="37EA9150" w:rsidRDefault="150C7185" w14:paraId="7F251EB6" w14:textId="2D212747">
      <w:pPr>
        <w:shd w:val="clear" w:color="auto" w:fill="FFFFFF" w:themeFill="background1"/>
        <w:spacing w:before="150" w:after="150" w:line="360" w:lineRule="auto"/>
        <w:rPr>
          <w:rFonts w:ascii="Calibri" w:hAnsi="Calibri" w:eastAsia="Calibri" w:cs="Calibri"/>
        </w:rPr>
      </w:pPr>
      <w:r w:rsidRPr="37EA9150">
        <w:rPr>
          <w:rFonts w:ascii="Calibri" w:hAnsi="Calibri" w:eastAsia="Calibri" w:cs="Calibri"/>
          <w:b/>
          <w:bCs/>
        </w:rPr>
        <w:t>New BOI deadline</w:t>
      </w:r>
      <w:r>
        <w:br/>
      </w:r>
      <w:r w:rsidRPr="37EA9150">
        <w:rPr>
          <w:rFonts w:ascii="Calibri" w:hAnsi="Calibri" w:eastAsia="Calibri" w:cs="Calibri"/>
        </w:rPr>
        <w:t xml:space="preserve">The courts lifted the injunction on BOI reporting last week. The new filing deadline is March 21. </w:t>
      </w:r>
    </w:p>
    <w:p w:rsidR="150C7185" w:rsidP="37EA9150" w:rsidRDefault="150C7185" w14:paraId="56D82BD8" w14:textId="550D5C87">
      <w:pPr>
        <w:shd w:val="clear" w:color="auto" w:fill="FFFFFF" w:themeFill="background1"/>
        <w:spacing w:before="150" w:after="150" w:line="360" w:lineRule="auto"/>
        <w:rPr>
          <w:rFonts w:ascii="Calibri" w:hAnsi="Calibri" w:eastAsia="Calibri" w:cs="Calibri"/>
        </w:rPr>
      </w:pPr>
      <w:r w:rsidRPr="37EA9150">
        <w:rPr>
          <w:rFonts w:ascii="Calibri" w:hAnsi="Calibri" w:eastAsia="Calibri" w:cs="Calibri"/>
          <w:b/>
          <w:bCs/>
        </w:rPr>
        <w:t>Income Apportionment</w:t>
      </w:r>
      <w:r>
        <w:br/>
      </w:r>
      <w:r w:rsidRPr="37EA9150">
        <w:rPr>
          <w:rFonts w:ascii="Calibri" w:hAnsi="Calibri" w:eastAsia="Calibri" w:cs="Calibri"/>
        </w:rPr>
        <w:t xml:space="preserve">Several members of the MECPA Tax Committee, along with our Pierce Atwood advocacy team, testified at a Maine Revenue Services public hearing on Wednesday to oppose proposed Rule 801, Income Apportionment. Updates will be made public via the MRS Tax Alert site </w:t>
      </w:r>
      <w:hyperlink r:id="rId17">
        <w:r w:rsidRPr="37EA9150">
          <w:rPr>
            <w:rStyle w:val="Hyperlink"/>
            <w:rFonts w:ascii="Calibri" w:hAnsi="Calibri" w:eastAsia="Calibri" w:cs="Calibri"/>
            <w:b/>
            <w:bCs/>
            <w:color w:val="auto"/>
          </w:rPr>
          <w:t>here</w:t>
        </w:r>
      </w:hyperlink>
      <w:r w:rsidRPr="37EA9150">
        <w:rPr>
          <w:rFonts w:ascii="Calibri" w:hAnsi="Calibri" w:eastAsia="Calibri" w:cs="Calibri"/>
        </w:rPr>
        <w:t>.</w:t>
      </w:r>
    </w:p>
    <w:p w:rsidR="1FAF29A2" w:rsidP="11E1C9B0" w:rsidRDefault="1FAF29A2" w14:paraId="761E45D5" w14:textId="703681A8">
      <w:pPr>
        <w:spacing w:before="240" w:after="240"/>
        <w:jc w:val="center"/>
        <w:rPr>
          <w:rFonts w:ascii="Helvetica" w:hAnsi="Helvetica" w:eastAsia="Helvetica" w:cs="Helvetica"/>
          <w:b/>
          <w:bCs/>
          <w:sz w:val="27"/>
          <w:szCs w:val="27"/>
          <w:u w:val="single"/>
        </w:rPr>
      </w:pPr>
      <w:r w:rsidRPr="11E1C9B0">
        <w:rPr>
          <w:rFonts w:ascii="Helvetica" w:hAnsi="Helvetica" w:eastAsia="Helvetica" w:cs="Helvetica"/>
          <w:b/>
          <w:bCs/>
          <w:sz w:val="27"/>
          <w:szCs w:val="27"/>
          <w:u w:val="single"/>
        </w:rPr>
        <w:t>LEGISLATIVE UPDATE- FEBRUARY 17</w:t>
      </w:r>
      <w:proofErr w:type="gramStart"/>
      <w:r w:rsidRPr="11E1C9B0">
        <w:rPr>
          <w:rFonts w:ascii="Helvetica" w:hAnsi="Helvetica" w:eastAsia="Helvetica" w:cs="Helvetica"/>
          <w:b/>
          <w:bCs/>
          <w:sz w:val="27"/>
          <w:szCs w:val="27"/>
          <w:u w:val="single"/>
        </w:rPr>
        <w:t xml:space="preserve"> 2025</w:t>
      </w:r>
      <w:proofErr w:type="gramEnd"/>
    </w:p>
    <w:p w:rsidR="1FAF29A2" w:rsidP="1875E2CB" w:rsidRDefault="1FAF29A2" w14:paraId="6924B25A" w14:textId="7FFC0FB6">
      <w:pPr>
        <w:shd w:val="clear" w:color="auto" w:fill="FFFFFF" w:themeFill="background1"/>
        <w:spacing w:before="150" w:after="150" w:line="360" w:lineRule="auto"/>
        <w:rPr>
          <w:rFonts w:ascii="Calibri" w:hAnsi="Calibri" w:eastAsia="Calibri" w:cs="Calibri"/>
        </w:rPr>
      </w:pPr>
      <w:r w:rsidRPr="1875E2CB">
        <w:rPr>
          <w:rFonts w:ascii="Calibri" w:hAnsi="Calibri" w:eastAsia="Calibri" w:cs="Calibri"/>
          <w:b/>
          <w:bCs/>
          <w:u w:val="single"/>
        </w:rPr>
        <w:t>Protecting Confidentiality</w:t>
      </w:r>
      <w:r>
        <w:br/>
      </w:r>
      <w:r w:rsidRPr="1875E2CB">
        <w:rPr>
          <w:rFonts w:ascii="Calibri" w:hAnsi="Calibri" w:eastAsia="Calibri" w:cs="Calibri"/>
        </w:rPr>
        <w:t xml:space="preserve">At a public hearing last week, our lobbyist submitted proposed amendments to </w:t>
      </w:r>
      <w:hyperlink r:id="rId18">
        <w:r w:rsidRPr="1875E2CB">
          <w:rPr>
            <w:rStyle w:val="Hyperlink"/>
            <w:rFonts w:ascii="Calibri" w:hAnsi="Calibri" w:eastAsia="Calibri" w:cs="Calibri"/>
            <w:b/>
            <w:bCs/>
            <w:color w:val="auto"/>
          </w:rPr>
          <w:t>LD 196</w:t>
        </w:r>
      </w:hyperlink>
      <w:r w:rsidRPr="1875E2CB">
        <w:rPr>
          <w:rFonts w:ascii="Calibri" w:hAnsi="Calibri" w:eastAsia="Calibri" w:cs="Calibri"/>
        </w:rPr>
        <w:t xml:space="preserve"> and </w:t>
      </w:r>
      <w:hyperlink r:id="rId19">
        <w:r w:rsidRPr="1875E2CB">
          <w:rPr>
            <w:rStyle w:val="Hyperlink"/>
            <w:rFonts w:ascii="Calibri" w:hAnsi="Calibri" w:eastAsia="Calibri" w:cs="Calibri"/>
            <w:b/>
            <w:bCs/>
            <w:color w:val="auto"/>
          </w:rPr>
          <w:t>LD 127</w:t>
        </w:r>
      </w:hyperlink>
      <w:r w:rsidRPr="1875E2CB">
        <w:rPr>
          <w:rFonts w:ascii="Calibri" w:hAnsi="Calibri" w:eastAsia="Calibri" w:cs="Calibri"/>
        </w:rPr>
        <w:t xml:space="preserve"> – two bills that in their original forms would give some government agencies access to taxpayer information. The MECPA argued against similar bills last year, and neither went forward. There will be a work session on these bills later this month. The MECPA will continue its work to ensure the confidentiality of taxpayer information.</w:t>
      </w:r>
      <w:r>
        <w:br/>
      </w:r>
      <w:r>
        <w:br/>
      </w:r>
      <w:r w:rsidRPr="1875E2CB">
        <w:rPr>
          <w:rFonts w:ascii="Calibri" w:hAnsi="Calibri" w:eastAsia="Calibri" w:cs="Calibri"/>
          <w:b/>
          <w:bCs/>
          <w:u w:val="single"/>
        </w:rPr>
        <w:t>Income Apportionment</w:t>
      </w:r>
      <w:r>
        <w:br/>
      </w:r>
      <w:r w:rsidRPr="1875E2CB">
        <w:rPr>
          <w:rFonts w:ascii="Calibri" w:hAnsi="Calibri" w:eastAsia="Calibri" w:cs="Calibri"/>
        </w:rPr>
        <w:t xml:space="preserve">This Wednesday (11 a.m.-1 p.m., Feb. 19), Maine Revenue Services will host a public hearing on its proposed Draft Rule 801 on income apportionment, at its Augusta office. The MECPA opposes this rule on several grounds and submitted a </w:t>
      </w:r>
      <w:hyperlink r:id="rId20">
        <w:r w:rsidRPr="1875E2CB">
          <w:rPr>
            <w:rStyle w:val="Hyperlink"/>
            <w:rFonts w:ascii="Calibri" w:hAnsi="Calibri" w:eastAsia="Calibri" w:cs="Calibri"/>
            <w:b/>
            <w:bCs/>
            <w:color w:val="auto"/>
          </w:rPr>
          <w:t>comment letter</w:t>
        </w:r>
      </w:hyperlink>
      <w:r w:rsidRPr="1875E2CB">
        <w:rPr>
          <w:rFonts w:ascii="Calibri" w:hAnsi="Calibri" w:eastAsia="Calibri" w:cs="Calibri"/>
        </w:rPr>
        <w:t>.</w:t>
      </w:r>
      <w:r>
        <w:br/>
      </w:r>
      <w:hyperlink r:id="rId21">
        <w:r w:rsidRPr="1875E2CB">
          <w:rPr>
            <w:rStyle w:val="Hyperlink"/>
            <w:rFonts w:ascii="Calibri" w:hAnsi="Calibri" w:eastAsia="Calibri" w:cs="Calibri"/>
            <w:b/>
            <w:bCs/>
            <w:color w:val="auto"/>
          </w:rPr>
          <w:t xml:space="preserve">Go here </w:t>
        </w:r>
      </w:hyperlink>
      <w:r w:rsidRPr="1875E2CB">
        <w:rPr>
          <w:rFonts w:ascii="Calibri" w:hAnsi="Calibri" w:eastAsia="Calibri" w:cs="Calibri"/>
        </w:rPr>
        <w:t>FMI and register to testify (virtual format allowed).</w:t>
      </w:r>
    </w:p>
    <w:p w:rsidR="1FAF29A2" w:rsidP="11E1C9B0" w:rsidRDefault="1FAF29A2" w14:paraId="19431357" w14:textId="0232D51D">
      <w:pPr>
        <w:shd w:val="clear" w:color="auto" w:fill="FFFFFF" w:themeFill="background1"/>
        <w:spacing w:before="150" w:after="150" w:line="360" w:lineRule="auto"/>
        <w:rPr>
          <w:rFonts w:ascii="Calibri" w:hAnsi="Calibri" w:eastAsia="Calibri" w:cs="Calibri"/>
        </w:rPr>
      </w:pPr>
      <w:r w:rsidRPr="11E1C9B0">
        <w:rPr>
          <w:rFonts w:ascii="Calibri" w:hAnsi="Calibri" w:eastAsia="Calibri" w:cs="Calibri"/>
          <w:b/>
          <w:bCs/>
          <w:u w:val="single"/>
        </w:rPr>
        <w:t>CPA Licensure</w:t>
      </w:r>
      <w:r>
        <w:br/>
      </w:r>
      <w:r w:rsidRPr="11E1C9B0">
        <w:rPr>
          <w:rFonts w:ascii="Calibri" w:hAnsi="Calibri" w:eastAsia="Calibri" w:cs="Calibri"/>
        </w:rPr>
        <w:t xml:space="preserve">In response to overwhelming opposition to their Competency Based Pathway to CPA licensure proposal, the AICPA and NASBA have abandoned the plan. The MECPA joined other New England states in opposing the proposal. </w:t>
      </w:r>
      <w:hyperlink r:id="rId22">
        <w:r w:rsidRPr="11E1C9B0">
          <w:rPr>
            <w:rStyle w:val="Hyperlink"/>
            <w:rFonts w:ascii="Calibri" w:hAnsi="Calibri" w:eastAsia="Calibri" w:cs="Calibri"/>
            <w:b/>
            <w:bCs/>
            <w:color w:val="auto"/>
          </w:rPr>
          <w:t>Go here</w:t>
        </w:r>
      </w:hyperlink>
      <w:r w:rsidRPr="11E1C9B0">
        <w:rPr>
          <w:rFonts w:ascii="Calibri" w:hAnsi="Calibri" w:eastAsia="Calibri" w:cs="Calibri"/>
        </w:rPr>
        <w:t xml:space="preserve"> to read </w:t>
      </w:r>
      <w:proofErr w:type="gramStart"/>
      <w:r w:rsidRPr="11E1C9B0">
        <w:rPr>
          <w:rFonts w:ascii="Calibri" w:hAnsi="Calibri" w:eastAsia="Calibri" w:cs="Calibri"/>
        </w:rPr>
        <w:t>the AICPA’s</w:t>
      </w:r>
      <w:proofErr w:type="gramEnd"/>
      <w:r w:rsidRPr="11E1C9B0">
        <w:rPr>
          <w:rFonts w:ascii="Calibri" w:hAnsi="Calibri" w:eastAsia="Calibri" w:cs="Calibri"/>
        </w:rPr>
        <w:t xml:space="preserve"> Summary of Comments.</w:t>
      </w:r>
    </w:p>
    <w:p w:rsidR="1FAF29A2" w:rsidP="11E1C9B0" w:rsidRDefault="1FAF29A2" w14:paraId="7BD1BB30" w14:textId="2D4E3477">
      <w:pPr>
        <w:shd w:val="clear" w:color="auto" w:fill="FFFFFF" w:themeFill="background1"/>
        <w:spacing w:before="150" w:after="150" w:line="360" w:lineRule="auto"/>
        <w:rPr>
          <w:rFonts w:ascii="Helvetica" w:hAnsi="Helvetica" w:eastAsia="Helvetica" w:cs="Helvetica"/>
          <w:color w:val="757575"/>
          <w:sz w:val="27"/>
          <w:szCs w:val="27"/>
        </w:rPr>
      </w:pPr>
      <w:r w:rsidRPr="11E1C9B0">
        <w:rPr>
          <w:rFonts w:ascii="Calibri" w:hAnsi="Calibri" w:eastAsia="Calibri" w:cs="Calibri"/>
        </w:rPr>
        <w:t xml:space="preserve">The AICPA and NASBA will now prepare a new Exposure Draft, proposing an additional pathway to licensure, while preserving mobility. This pathway would allow a bachelor’s degree + 2 </w:t>
      </w:r>
      <w:proofErr w:type="spellStart"/>
      <w:r w:rsidRPr="11E1C9B0">
        <w:rPr>
          <w:rFonts w:ascii="Calibri" w:hAnsi="Calibri" w:eastAsia="Calibri" w:cs="Calibri"/>
        </w:rPr>
        <w:t>years experience</w:t>
      </w:r>
      <w:proofErr w:type="spellEnd"/>
      <w:r w:rsidRPr="11E1C9B0">
        <w:rPr>
          <w:rFonts w:ascii="Calibri" w:hAnsi="Calibri" w:eastAsia="Calibri" w:cs="Calibri"/>
        </w:rPr>
        <w:t xml:space="preserve"> + CPA Exam. This reflects legislative initiatives taken by state Societies around the country, including the MECPA. Read more </w:t>
      </w:r>
      <w:hyperlink r:id="rId23">
        <w:r w:rsidRPr="11E1C9B0">
          <w:rPr>
            <w:rStyle w:val="Hyperlink"/>
            <w:rFonts w:ascii="Calibri" w:hAnsi="Calibri" w:eastAsia="Calibri" w:cs="Calibri"/>
            <w:b/>
            <w:bCs/>
            <w:color w:val="auto"/>
          </w:rPr>
          <w:t>here</w:t>
        </w:r>
      </w:hyperlink>
      <w:r w:rsidRPr="11E1C9B0">
        <w:rPr>
          <w:rFonts w:ascii="Calibri" w:hAnsi="Calibri" w:eastAsia="Calibri" w:cs="Calibri"/>
        </w:rPr>
        <w:t>.</w:t>
      </w:r>
    </w:p>
    <w:p w:rsidR="0F055029" w:rsidP="066C692D" w:rsidRDefault="0F055029" w14:paraId="28817DF0" w14:textId="18530A3F">
      <w:pPr>
        <w:spacing w:before="240" w:after="240"/>
        <w:jc w:val="center"/>
        <w:rPr>
          <w:rFonts w:ascii="Helvetica" w:hAnsi="Helvetica" w:eastAsia="Helvetica" w:cs="Helvetica"/>
          <w:b/>
          <w:bCs/>
          <w:sz w:val="27"/>
          <w:szCs w:val="27"/>
          <w:u w:val="single"/>
        </w:rPr>
      </w:pPr>
      <w:r w:rsidRPr="066C692D">
        <w:rPr>
          <w:rFonts w:ascii="Helvetica" w:hAnsi="Helvetica" w:eastAsia="Helvetica" w:cs="Helvetica"/>
          <w:b/>
          <w:bCs/>
          <w:sz w:val="27"/>
          <w:szCs w:val="27"/>
          <w:u w:val="single"/>
        </w:rPr>
        <w:t>LEGISLATIVE UPDATE- FEBRUARY 10</w:t>
      </w:r>
      <w:proofErr w:type="gramStart"/>
      <w:r w:rsidRPr="066C692D">
        <w:rPr>
          <w:rFonts w:ascii="Helvetica" w:hAnsi="Helvetica" w:eastAsia="Helvetica" w:cs="Helvetica"/>
          <w:b/>
          <w:bCs/>
          <w:sz w:val="27"/>
          <w:szCs w:val="27"/>
          <w:u w:val="single"/>
        </w:rPr>
        <w:t xml:space="preserve"> 2025</w:t>
      </w:r>
      <w:proofErr w:type="gramEnd"/>
    </w:p>
    <w:p w:rsidR="0F055029" w:rsidP="066C692D" w:rsidRDefault="0F055029" w14:paraId="25F7C22A" w14:textId="67B54A68">
      <w:pPr>
        <w:shd w:val="clear" w:color="auto" w:fill="FFFFFF" w:themeFill="background1"/>
        <w:spacing w:before="150" w:after="150" w:line="360" w:lineRule="auto"/>
        <w:rPr>
          <w:rFonts w:ascii="Calibri" w:hAnsi="Calibri" w:eastAsia="Calibri" w:cs="Calibri"/>
        </w:rPr>
      </w:pPr>
      <w:r w:rsidRPr="066C692D">
        <w:rPr>
          <w:rFonts w:ascii="Calibri" w:hAnsi="Calibri" w:eastAsia="Calibri" w:cs="Calibri"/>
          <w:u w:val="single"/>
        </w:rPr>
        <w:t>Paid Family Medical Leave (PFML)</w:t>
      </w:r>
      <w:r>
        <w:br/>
      </w:r>
      <w:r w:rsidRPr="066C692D">
        <w:rPr>
          <w:rFonts w:ascii="Calibri" w:hAnsi="Calibri" w:eastAsia="Calibri" w:cs="Calibri"/>
        </w:rPr>
        <w:t xml:space="preserve">Maine’s new PFML program went into effect last month. PFML requires all employees to contribute to the program, and employers with more than five employees are also required to contribute. If the employer covers employees’ contributions, it is considered compensation for employees. </w:t>
      </w:r>
    </w:p>
    <w:p w:rsidR="0F055029" w:rsidP="066C692D" w:rsidRDefault="0F055029" w14:paraId="513FD843" w14:textId="693DB479">
      <w:pPr>
        <w:shd w:val="clear" w:color="auto" w:fill="FFFFFF" w:themeFill="background1"/>
        <w:spacing w:before="150" w:after="150" w:line="360" w:lineRule="auto"/>
        <w:rPr>
          <w:rFonts w:ascii="Calibri" w:hAnsi="Calibri" w:eastAsia="Calibri" w:cs="Calibri"/>
        </w:rPr>
      </w:pPr>
      <w:r w:rsidRPr="066C692D">
        <w:rPr>
          <w:rFonts w:ascii="Calibri" w:hAnsi="Calibri" w:eastAsia="Calibri" w:cs="Calibri"/>
        </w:rPr>
        <w:t xml:space="preserve">A recent IRS issuance, </w:t>
      </w:r>
      <w:hyperlink r:id="rId24">
        <w:r w:rsidRPr="066C692D">
          <w:rPr>
            <w:rStyle w:val="Hyperlink"/>
            <w:rFonts w:ascii="Calibri" w:hAnsi="Calibri" w:eastAsia="Calibri" w:cs="Calibri"/>
            <w:color w:val="auto"/>
          </w:rPr>
          <w:t>RR-25-04</w:t>
        </w:r>
      </w:hyperlink>
      <w:r w:rsidRPr="066C692D">
        <w:rPr>
          <w:rFonts w:ascii="Calibri" w:hAnsi="Calibri" w:eastAsia="Calibri" w:cs="Calibri"/>
        </w:rPr>
        <w:t xml:space="preserve">, defines employer contributions as business deductions and employee contributions as income tax deductions for itemized tax purposes. </w:t>
      </w:r>
    </w:p>
    <w:p w:rsidR="0F055029" w:rsidP="066C692D" w:rsidRDefault="0F055029" w14:paraId="17CCD555" w14:textId="3FCB2A4D">
      <w:pPr>
        <w:shd w:val="clear" w:color="auto" w:fill="FFFFFF" w:themeFill="background1"/>
        <w:spacing w:before="150" w:after="150" w:line="360" w:lineRule="auto"/>
        <w:rPr>
          <w:rFonts w:ascii="Calibri" w:hAnsi="Calibri" w:eastAsia="Calibri" w:cs="Calibri"/>
        </w:rPr>
      </w:pPr>
      <w:r w:rsidRPr="066C692D">
        <w:rPr>
          <w:rFonts w:ascii="Calibri" w:hAnsi="Calibri" w:eastAsia="Calibri" w:cs="Calibri"/>
        </w:rPr>
        <w:t xml:space="preserve">Maine Revenue Services is reviewing the IRS notice and plans to discuss it with the Maine Department of Labor. </w:t>
      </w:r>
      <w:proofErr w:type="gramStart"/>
      <w:r w:rsidRPr="066C692D">
        <w:rPr>
          <w:rFonts w:ascii="Calibri" w:hAnsi="Calibri" w:eastAsia="Calibri" w:cs="Calibri"/>
        </w:rPr>
        <w:t>Generally speaking, MRS</w:t>
      </w:r>
      <w:proofErr w:type="gramEnd"/>
      <w:r w:rsidRPr="066C692D">
        <w:rPr>
          <w:rFonts w:ascii="Calibri" w:hAnsi="Calibri" w:eastAsia="Calibri" w:cs="Calibri"/>
        </w:rPr>
        <w:t xml:space="preserve"> attempts to conform with federal reporting, but how PFML activity will be treated has not been decided. </w:t>
      </w:r>
    </w:p>
    <w:p w:rsidR="0F055029" w:rsidP="066C692D" w:rsidRDefault="0F055029" w14:paraId="087E0E16" w14:textId="45A4C4C8">
      <w:pPr>
        <w:shd w:val="clear" w:color="auto" w:fill="FFFFFF" w:themeFill="background1"/>
        <w:spacing w:before="150" w:after="150" w:line="360" w:lineRule="auto"/>
        <w:rPr>
          <w:rFonts w:ascii="Calibri" w:hAnsi="Calibri" w:eastAsia="Calibri" w:cs="Calibri"/>
        </w:rPr>
      </w:pPr>
      <w:r w:rsidRPr="066C692D">
        <w:rPr>
          <w:rFonts w:ascii="Calibri" w:hAnsi="Calibri" w:eastAsia="Calibri" w:cs="Calibri"/>
          <w:u w:val="single"/>
        </w:rPr>
        <w:t>Pass-Through Entity Income Tax (PTET)</w:t>
      </w:r>
      <w:r>
        <w:br/>
      </w:r>
      <w:r w:rsidRPr="066C692D">
        <w:rPr>
          <w:rFonts w:ascii="Calibri" w:hAnsi="Calibri" w:eastAsia="Calibri" w:cs="Calibri"/>
        </w:rPr>
        <w:t>During the last legislative session, the MECPA advocated for passage of a PTET, but legislators took no action on the proposed bill (</w:t>
      </w:r>
      <w:hyperlink r:id="rId25">
        <w:r w:rsidRPr="066C692D">
          <w:rPr>
            <w:rStyle w:val="Hyperlink"/>
            <w:rFonts w:ascii="Calibri" w:hAnsi="Calibri" w:eastAsia="Calibri" w:cs="Calibri"/>
            <w:color w:val="auto"/>
          </w:rPr>
          <w:t>LD 1891</w:t>
        </w:r>
      </w:hyperlink>
      <w:r w:rsidRPr="066C692D">
        <w:rPr>
          <w:rFonts w:ascii="Calibri" w:hAnsi="Calibri" w:eastAsia="Calibri" w:cs="Calibri"/>
        </w:rPr>
        <w:t>). Instead, they tasked MRS with analyzing its impact.</w:t>
      </w:r>
      <w:r>
        <w:br/>
      </w:r>
      <w:r>
        <w:br/>
      </w:r>
      <w:r w:rsidRPr="066C692D">
        <w:rPr>
          <w:rFonts w:ascii="Calibri" w:hAnsi="Calibri" w:eastAsia="Calibri" w:cs="Calibri"/>
        </w:rPr>
        <w:t xml:space="preserve">MRS issued its </w:t>
      </w:r>
      <w:hyperlink r:id="rId26">
        <w:r w:rsidRPr="066C692D">
          <w:rPr>
            <w:rStyle w:val="Hyperlink"/>
            <w:rFonts w:ascii="Calibri" w:hAnsi="Calibri" w:eastAsia="Calibri" w:cs="Calibri"/>
            <w:color w:val="auto"/>
          </w:rPr>
          <w:t>study results</w:t>
        </w:r>
      </w:hyperlink>
      <w:r w:rsidRPr="066C692D">
        <w:rPr>
          <w:rFonts w:ascii="Calibri" w:hAnsi="Calibri" w:eastAsia="Calibri" w:cs="Calibri"/>
        </w:rPr>
        <w:t xml:space="preserve"> late last week. It recommends delaying action on adopting a PTET until there is some resolution around the SALT limitations at the federal level. Given the current chaos in Washington, this could stretch into 2026. </w:t>
      </w:r>
    </w:p>
    <w:p w:rsidR="0F055029" w:rsidP="066C692D" w:rsidRDefault="0F055029" w14:paraId="42889B1D" w14:textId="16FAF527">
      <w:pPr>
        <w:shd w:val="clear" w:color="auto" w:fill="FFFFFF" w:themeFill="background1"/>
        <w:spacing w:before="150" w:after="150" w:line="360" w:lineRule="auto"/>
        <w:rPr>
          <w:rFonts w:ascii="Calibri" w:hAnsi="Calibri" w:eastAsia="Calibri" w:cs="Calibri"/>
        </w:rPr>
      </w:pPr>
      <w:proofErr w:type="gramStart"/>
      <w:r w:rsidRPr="066C692D">
        <w:rPr>
          <w:rFonts w:ascii="Calibri" w:hAnsi="Calibri" w:eastAsia="Calibri" w:cs="Calibri"/>
        </w:rPr>
        <w:t>In all likelihood</w:t>
      </w:r>
      <w:proofErr w:type="gramEnd"/>
      <w:r w:rsidRPr="066C692D">
        <w:rPr>
          <w:rFonts w:ascii="Calibri" w:hAnsi="Calibri" w:eastAsia="Calibri" w:cs="Calibri"/>
        </w:rPr>
        <w:t xml:space="preserve">, the Legislature’s Tax Committee will discuss the study at a public hearing. </w:t>
      </w:r>
    </w:p>
    <w:p w:rsidR="4071E62B" w:rsidP="4071E62B" w:rsidRDefault="7F8E0E1F" w14:paraId="7D68136C" w14:textId="6CE7B921">
      <w:pPr>
        <w:spacing w:before="240" w:after="240"/>
        <w:jc w:val="center"/>
        <w:rPr>
          <w:rFonts w:ascii="Helvetica" w:hAnsi="Helvetica" w:eastAsia="Helvetica" w:cs="Helvetica"/>
          <w:b/>
          <w:bCs/>
          <w:sz w:val="27"/>
          <w:szCs w:val="27"/>
        </w:rPr>
      </w:pPr>
      <w:r w:rsidRPr="59F7BBBB">
        <w:rPr>
          <w:rFonts w:ascii="Helvetica" w:hAnsi="Helvetica" w:eastAsia="Helvetica" w:cs="Helvetica"/>
          <w:b/>
          <w:bCs/>
          <w:sz w:val="27"/>
          <w:szCs w:val="27"/>
        </w:rPr>
        <w:t>LEGISLATIVE UPDATE- FEBRUARY 3</w:t>
      </w:r>
      <w:proofErr w:type="gramStart"/>
      <w:r w:rsidRPr="59F7BBBB">
        <w:rPr>
          <w:rFonts w:ascii="Helvetica" w:hAnsi="Helvetica" w:eastAsia="Helvetica" w:cs="Helvetica"/>
          <w:b/>
          <w:bCs/>
          <w:sz w:val="27"/>
          <w:szCs w:val="27"/>
        </w:rPr>
        <w:t xml:space="preserve"> 2025</w:t>
      </w:r>
      <w:proofErr w:type="gramEnd"/>
    </w:p>
    <w:p w:rsidR="7F8E0E1F" w:rsidP="59F7BBBB" w:rsidRDefault="7F8E0E1F" w14:paraId="161C1E54" w14:textId="365888B7">
      <w:pPr>
        <w:shd w:val="clear" w:color="auto" w:fill="FFFFFF" w:themeFill="background1"/>
        <w:spacing w:before="150" w:after="150" w:line="360" w:lineRule="auto"/>
        <w:rPr>
          <w:rFonts w:ascii="Helvetica" w:hAnsi="Helvetica" w:eastAsia="Helvetica" w:cs="Helvetica"/>
        </w:rPr>
      </w:pPr>
      <w:r w:rsidRPr="59F7BBBB">
        <w:rPr>
          <w:rFonts w:ascii="Helvetica" w:hAnsi="Helvetica" w:eastAsia="Helvetica" w:cs="Helvetica"/>
        </w:rPr>
        <w:t xml:space="preserve">Since the 132nd Legislature started its work in earnest in early January, Gov. Janet Mills has released her proposed Biennial Budget, which seeks to close a $450 million gap caused by </w:t>
      </w:r>
      <w:proofErr w:type="gramStart"/>
      <w:r w:rsidRPr="59F7BBBB">
        <w:rPr>
          <w:rFonts w:ascii="Helvetica" w:hAnsi="Helvetica" w:eastAsia="Helvetica" w:cs="Helvetica"/>
        </w:rPr>
        <w:t>costs</w:t>
      </w:r>
      <w:proofErr w:type="gramEnd"/>
      <w:r w:rsidRPr="59F7BBBB">
        <w:rPr>
          <w:rFonts w:ascii="Helvetica" w:hAnsi="Helvetica" w:eastAsia="Helvetica" w:cs="Helvetica"/>
        </w:rPr>
        <w:t xml:space="preserve"> of existing programs exceeding state revenues. She wants to increase the cigarette tax and some licensing fees to make up the difference.</w:t>
      </w:r>
      <w:r>
        <w:br/>
      </w:r>
      <w:r>
        <w:br/>
      </w:r>
      <w:r w:rsidRPr="59F7BBBB">
        <w:rPr>
          <w:rFonts w:ascii="Helvetica" w:hAnsi="Helvetica" w:eastAsia="Helvetica" w:cs="Helvetica"/>
        </w:rPr>
        <w:t xml:space="preserve">Some Democrats are eyeing revenue raisers to achieve that, including adjusting Maine’s income tax brackets to target higher-income earners. </w:t>
      </w:r>
      <w:hyperlink r:id="rId27">
        <w:r w:rsidRPr="59F7BBBB">
          <w:rPr>
            <w:rStyle w:val="Hyperlink"/>
            <w:rFonts w:ascii="Helvetica" w:hAnsi="Helvetica" w:eastAsia="Helvetica" w:cs="Helvetica"/>
            <w:color w:val="auto"/>
          </w:rPr>
          <w:t>LD 229</w:t>
        </w:r>
      </w:hyperlink>
      <w:r w:rsidRPr="59F7BBBB">
        <w:rPr>
          <w:rFonts w:ascii="Helvetica" w:hAnsi="Helvetica" w:eastAsia="Helvetica" w:cs="Helvetica"/>
        </w:rPr>
        <w:t xml:space="preserve"> includes a proposed new tax bracket for earners over $1 million at 8.2% (married filing jointly). Other recently printed bills include:</w:t>
      </w:r>
    </w:p>
    <w:p w:rsidR="7F8E0E1F" w:rsidP="59F7BBBB" w:rsidRDefault="7F8E0E1F" w14:paraId="5BF89447" w14:textId="1F6F1CE9">
      <w:pPr>
        <w:pStyle w:val="ListParagraph"/>
        <w:numPr>
          <w:ilvl w:val="0"/>
          <w:numId w:val="2"/>
        </w:numPr>
        <w:shd w:val="clear" w:color="auto" w:fill="FFFFFF" w:themeFill="background1"/>
        <w:spacing w:after="0"/>
        <w:rPr>
          <w:rFonts w:ascii="Helvetica" w:hAnsi="Helvetica" w:eastAsia="Helvetica" w:cs="Helvetica"/>
        </w:rPr>
      </w:pPr>
      <w:r w:rsidRPr="59F7BBBB">
        <w:rPr>
          <w:rFonts w:ascii="Helvetica" w:hAnsi="Helvetica" w:eastAsia="Helvetica" w:cs="Helvetica"/>
        </w:rPr>
        <w:t xml:space="preserve"> </w:t>
      </w:r>
      <w:hyperlink r:id="rId28">
        <w:r w:rsidRPr="59F7BBBB">
          <w:rPr>
            <w:rStyle w:val="Hyperlink"/>
            <w:rFonts w:ascii="Helvetica" w:hAnsi="Helvetica" w:eastAsia="Helvetica" w:cs="Helvetica"/>
            <w:color w:val="auto"/>
          </w:rPr>
          <w:t>LD 48</w:t>
        </w:r>
      </w:hyperlink>
      <w:r w:rsidRPr="59F7BBBB">
        <w:rPr>
          <w:rFonts w:ascii="Helvetica" w:hAnsi="Helvetica" w:eastAsia="Helvetica" w:cs="Helvetica"/>
        </w:rPr>
        <w:t>, to conform Maine’s 2024 state tax policies to 2024 federal policy changes.</w:t>
      </w:r>
    </w:p>
    <w:p w:rsidR="7F8E0E1F" w:rsidP="59F7BBBB" w:rsidRDefault="7F8E0E1F" w14:paraId="171322BF" w14:textId="1CF20AE5">
      <w:pPr>
        <w:pStyle w:val="ListParagraph"/>
        <w:numPr>
          <w:ilvl w:val="0"/>
          <w:numId w:val="2"/>
        </w:numPr>
        <w:shd w:val="clear" w:color="auto" w:fill="FFFFFF" w:themeFill="background1"/>
        <w:spacing w:after="0"/>
        <w:rPr>
          <w:rFonts w:ascii="Helvetica" w:hAnsi="Helvetica" w:eastAsia="Helvetica" w:cs="Helvetica"/>
        </w:rPr>
      </w:pPr>
      <w:r w:rsidRPr="59F7BBBB">
        <w:rPr>
          <w:rFonts w:ascii="Helvetica" w:hAnsi="Helvetica" w:eastAsia="Helvetica" w:cs="Helvetica"/>
        </w:rPr>
        <w:t xml:space="preserve"> </w:t>
      </w:r>
      <w:hyperlink r:id="rId29">
        <w:r w:rsidRPr="59F7BBBB">
          <w:rPr>
            <w:rStyle w:val="Hyperlink"/>
            <w:rFonts w:ascii="Helvetica" w:hAnsi="Helvetica" w:eastAsia="Helvetica" w:cs="Helvetica"/>
            <w:color w:val="auto"/>
          </w:rPr>
          <w:t>LD 191</w:t>
        </w:r>
      </w:hyperlink>
      <w:r w:rsidRPr="59F7BBBB">
        <w:rPr>
          <w:rFonts w:ascii="Helvetica" w:hAnsi="Helvetica" w:eastAsia="Helvetica" w:cs="Helvetica"/>
        </w:rPr>
        <w:t>, to enact a tax credit of up to 90% of a member’s share of income taxes paid as a pass-through entity. The MECPA is closely advocating for passage of this bill.</w:t>
      </w:r>
    </w:p>
    <w:p w:rsidR="7F8E0E1F" w:rsidP="59F7BBBB" w:rsidRDefault="7F8E0E1F" w14:paraId="47AACD30" w14:textId="6E500D58">
      <w:pPr>
        <w:pStyle w:val="ListParagraph"/>
        <w:numPr>
          <w:ilvl w:val="0"/>
          <w:numId w:val="2"/>
        </w:numPr>
        <w:shd w:val="clear" w:color="auto" w:fill="FFFFFF" w:themeFill="background1"/>
        <w:spacing w:after="0"/>
        <w:rPr>
          <w:rFonts w:ascii="Helvetica" w:hAnsi="Helvetica" w:eastAsia="Helvetica" w:cs="Helvetica"/>
        </w:rPr>
      </w:pPr>
      <w:hyperlink r:id="rId30">
        <w:r w:rsidRPr="59F7BBBB">
          <w:rPr>
            <w:rStyle w:val="Hyperlink"/>
            <w:rFonts w:ascii="Helvetica" w:hAnsi="Helvetica" w:eastAsia="Helvetica" w:cs="Helvetica"/>
            <w:color w:val="auto"/>
          </w:rPr>
          <w:t>LD 203</w:t>
        </w:r>
      </w:hyperlink>
      <w:r w:rsidRPr="59F7BBBB">
        <w:rPr>
          <w:rFonts w:ascii="Helvetica" w:hAnsi="Helvetica" w:eastAsia="Helvetica" w:cs="Helvetica"/>
        </w:rPr>
        <w:t xml:space="preserve">, to enact an employer </w:t>
      </w:r>
      <w:proofErr w:type="gramStart"/>
      <w:r w:rsidRPr="59F7BBBB">
        <w:rPr>
          <w:rFonts w:ascii="Helvetica" w:hAnsi="Helvetica" w:eastAsia="Helvetica" w:cs="Helvetica"/>
        </w:rPr>
        <w:t>child care</w:t>
      </w:r>
      <w:proofErr w:type="gramEnd"/>
      <w:r w:rsidRPr="59F7BBBB">
        <w:rPr>
          <w:rFonts w:ascii="Helvetica" w:hAnsi="Helvetica" w:eastAsia="Helvetica" w:cs="Helvetica"/>
        </w:rPr>
        <w:t xml:space="preserve"> tax credit.</w:t>
      </w:r>
    </w:p>
    <w:p w:rsidR="7F8E0E1F" w:rsidP="59F7BBBB" w:rsidRDefault="7F8E0E1F" w14:paraId="6C133C35" w14:textId="17848A4C">
      <w:pPr>
        <w:shd w:val="clear" w:color="auto" w:fill="FFFFFF" w:themeFill="background1"/>
        <w:spacing w:before="150" w:after="150" w:line="360" w:lineRule="auto"/>
        <w:rPr>
          <w:rFonts w:ascii="Helvetica" w:hAnsi="Helvetica" w:eastAsia="Helvetica" w:cs="Helvetica"/>
        </w:rPr>
      </w:pPr>
      <w:r w:rsidRPr="59F7BBBB">
        <w:rPr>
          <w:rFonts w:ascii="Helvetica" w:hAnsi="Helvetica" w:eastAsia="Helvetica" w:cs="Helvetica"/>
        </w:rPr>
        <w:t xml:space="preserve">We’ll be tracking these and other bills that affect accountants throughout the session. Please keep an eye on your inboxes and take a look at this </w:t>
      </w:r>
      <w:hyperlink r:id="rId31">
        <w:r w:rsidRPr="59F7BBBB">
          <w:rPr>
            <w:rStyle w:val="Hyperlink"/>
            <w:rFonts w:ascii="Helvetica" w:hAnsi="Helvetica" w:eastAsia="Helvetica" w:cs="Helvetica"/>
            <w:b/>
            <w:bCs/>
            <w:color w:val="auto"/>
          </w:rPr>
          <w:t>Advocacy Connections 2025 sheet</w:t>
        </w:r>
      </w:hyperlink>
      <w:r w:rsidRPr="59F7BBBB">
        <w:rPr>
          <w:rFonts w:ascii="Helvetica" w:hAnsi="Helvetica" w:eastAsia="Helvetica" w:cs="Helvetica"/>
        </w:rPr>
        <w:t xml:space="preserve"> for pointers on how to easily stay abreast of legislation that affects you and your clients – including reading these weekly updates – and participate as desired. Your voices inform </w:t>
      </w:r>
      <w:proofErr w:type="gramStart"/>
      <w:r w:rsidRPr="59F7BBBB">
        <w:rPr>
          <w:rFonts w:ascii="Helvetica" w:hAnsi="Helvetica" w:eastAsia="Helvetica" w:cs="Helvetica"/>
        </w:rPr>
        <w:t>our</w:t>
      </w:r>
      <w:proofErr w:type="gramEnd"/>
      <w:r w:rsidRPr="59F7BBBB">
        <w:rPr>
          <w:rFonts w:ascii="Helvetica" w:hAnsi="Helvetica" w:eastAsia="Helvetica" w:cs="Helvetica"/>
        </w:rPr>
        <w:t xml:space="preserve"> decisions and actions.</w:t>
      </w:r>
      <w:r>
        <w:br/>
      </w:r>
    </w:p>
    <w:p w:rsidR="699A4BED" w:rsidP="6A3EEF2B" w:rsidRDefault="699A4BED" w14:paraId="5091268D" w14:textId="0ED8BC60">
      <w:pPr>
        <w:pStyle w:val="Normal"/>
        <w:spacing w:before="240" w:after="240"/>
        <w:jc w:val="center"/>
        <w:rPr>
          <w:rFonts w:ascii="Helvetica" w:hAnsi="Helvetica" w:eastAsia="Helvetica" w:cs="Helvetica"/>
          <w:b w:val="1"/>
          <w:bCs w:val="1"/>
          <w:sz w:val="27"/>
          <w:szCs w:val="27"/>
        </w:rPr>
      </w:pPr>
      <w:r w:rsidRPr="6A3EEF2B" w:rsidR="699A4BED">
        <w:rPr>
          <w:rFonts w:ascii="Helvetica" w:hAnsi="Helvetica" w:eastAsia="Helvetica" w:cs="Helvetica"/>
          <w:b w:val="1"/>
          <w:bCs w:val="1"/>
          <w:sz w:val="27"/>
          <w:szCs w:val="27"/>
        </w:rPr>
        <w:t>LEGISLATIVE UPDATE – JANUARY 29</w:t>
      </w:r>
      <w:r w:rsidRPr="6A3EEF2B" w:rsidR="699A4BED">
        <w:rPr>
          <w:rFonts w:ascii="Helvetica" w:hAnsi="Helvetica" w:eastAsia="Helvetica" w:cs="Helvetica"/>
          <w:b w:val="1"/>
          <w:bCs w:val="1"/>
          <w:sz w:val="27"/>
          <w:szCs w:val="27"/>
        </w:rPr>
        <w:t xml:space="preserve"> 2025</w:t>
      </w:r>
      <w:proofErr w:type="gramStart"/>
      <w:proofErr w:type="gramEnd"/>
    </w:p>
    <w:p w:rsidR="3EDD786B" w:rsidP="4071E62B" w:rsidRDefault="3EDD786B" w14:paraId="436F3B6A" w14:textId="16681655">
      <w:pPr>
        <w:spacing w:before="240" w:after="240"/>
        <w:rPr>
          <w:rFonts w:ascii="Calibri" w:hAnsi="Calibri" w:eastAsia="Calibri" w:cs="Calibri"/>
          <w:sz w:val="27"/>
          <w:szCs w:val="27"/>
        </w:rPr>
      </w:pPr>
      <w:r w:rsidRPr="4071E62B">
        <w:rPr>
          <w:rFonts w:ascii="Calibri" w:hAnsi="Calibri" w:eastAsia="Calibri" w:cs="Calibri"/>
          <w:sz w:val="27"/>
          <w:szCs w:val="27"/>
        </w:rPr>
        <w:t>In response to the MECPA Taxation Committee's letter opposing Maine Revenue Services' Draft Rule 801 on income apportionment, the MRS has set a Feb. 19 public hearing.</w:t>
      </w:r>
      <w:r>
        <w:br/>
      </w:r>
      <w:r>
        <w:br/>
      </w:r>
      <w:r w:rsidRPr="4071E62B">
        <w:rPr>
          <w:rFonts w:ascii="Calibri" w:hAnsi="Calibri" w:eastAsia="Calibri" w:cs="Calibri"/>
          <w:sz w:val="27"/>
          <w:szCs w:val="27"/>
        </w:rPr>
        <w:t xml:space="preserve">Our committee, in conjunction with our Pierce Atwood lobbyists, drafted the letter and requested a hearing because we feel the proposed rules would place an undue administrative and reporting burden on accountants and their clients. </w:t>
      </w:r>
      <w:hyperlink r:id="rId32">
        <w:r w:rsidRPr="4071E62B">
          <w:rPr>
            <w:rStyle w:val="Hyperlink"/>
            <w:rFonts w:ascii="Calibri" w:hAnsi="Calibri" w:eastAsia="Calibri" w:cs="Calibri"/>
            <w:b/>
            <w:bCs/>
            <w:color w:val="auto"/>
            <w:sz w:val="27"/>
            <w:szCs w:val="27"/>
          </w:rPr>
          <w:t>Read the Draft Rule here</w:t>
        </w:r>
      </w:hyperlink>
      <w:r w:rsidRPr="4071E62B">
        <w:rPr>
          <w:rFonts w:ascii="Calibri" w:hAnsi="Calibri" w:eastAsia="Calibri" w:cs="Calibri"/>
          <w:sz w:val="27"/>
          <w:szCs w:val="27"/>
        </w:rPr>
        <w:t>.</w:t>
      </w:r>
      <w:r>
        <w:br/>
      </w:r>
      <w:r>
        <w:br/>
      </w:r>
      <w:r w:rsidRPr="4071E62B">
        <w:rPr>
          <w:rFonts w:ascii="Calibri" w:hAnsi="Calibri" w:eastAsia="Calibri" w:cs="Calibri"/>
          <w:sz w:val="27"/>
          <w:szCs w:val="27"/>
        </w:rPr>
        <w:t xml:space="preserve">MRS heard us and set the hearing for 11 a.m. to 1 p.m. Wednesday, Feb. 19 in Augusta. Testimony from CPAs and tax practitioners can be given in person or virtually. </w:t>
      </w:r>
      <w:hyperlink r:id="rId33">
        <w:r w:rsidRPr="4071E62B">
          <w:rPr>
            <w:rStyle w:val="Hyperlink"/>
            <w:rFonts w:ascii="Calibri" w:hAnsi="Calibri" w:eastAsia="Calibri" w:cs="Calibri"/>
            <w:b/>
            <w:bCs/>
            <w:color w:val="auto"/>
            <w:sz w:val="27"/>
            <w:szCs w:val="27"/>
          </w:rPr>
          <w:t>Find details here</w:t>
        </w:r>
      </w:hyperlink>
      <w:r w:rsidRPr="4071E62B">
        <w:rPr>
          <w:rFonts w:ascii="Calibri" w:hAnsi="Calibri" w:eastAsia="Calibri" w:cs="Calibri"/>
          <w:sz w:val="27"/>
          <w:szCs w:val="27"/>
        </w:rPr>
        <w:t>, including instructions on testifying. This is a great opportunity to help influence state tax policy.</w:t>
      </w:r>
    </w:p>
    <w:p w:rsidR="33D4915B" w:rsidP="4BEBC0AD" w:rsidRDefault="3423158A" w14:paraId="1AB634F5" w14:textId="4A0BC02E">
      <w:pPr>
        <w:spacing w:before="240" w:after="240"/>
        <w:jc w:val="center"/>
        <w:rPr>
          <w:rFonts w:ascii="Helvetica" w:hAnsi="Helvetica" w:eastAsia="Helvetica" w:cs="Helvetica"/>
          <w:b/>
          <w:bCs/>
          <w:sz w:val="27"/>
          <w:szCs w:val="27"/>
        </w:rPr>
      </w:pPr>
      <w:r w:rsidRPr="4BEBC0AD">
        <w:rPr>
          <w:rFonts w:ascii="Helvetica" w:hAnsi="Helvetica" w:eastAsia="Helvetica" w:cs="Helvetica"/>
          <w:b/>
          <w:bCs/>
          <w:sz w:val="27"/>
          <w:szCs w:val="27"/>
        </w:rPr>
        <w:t>LEGISLATIVE UPDATE – JANUARY 2</w:t>
      </w:r>
      <w:r w:rsidRPr="4BEBC0AD" w:rsidR="23381E3A">
        <w:rPr>
          <w:rFonts w:ascii="Helvetica" w:hAnsi="Helvetica" w:eastAsia="Helvetica" w:cs="Helvetica"/>
          <w:b/>
          <w:bCs/>
          <w:sz w:val="27"/>
          <w:szCs w:val="27"/>
        </w:rPr>
        <w:t>8</w:t>
      </w:r>
      <w:proofErr w:type="gramStart"/>
      <w:r w:rsidRPr="4BEBC0AD">
        <w:rPr>
          <w:rFonts w:ascii="Helvetica" w:hAnsi="Helvetica" w:eastAsia="Helvetica" w:cs="Helvetica"/>
          <w:b/>
          <w:bCs/>
          <w:sz w:val="27"/>
          <w:szCs w:val="27"/>
        </w:rPr>
        <w:t xml:space="preserve"> 2025</w:t>
      </w:r>
      <w:proofErr w:type="gramEnd"/>
    </w:p>
    <w:p w:rsidR="33D4915B" w:rsidP="4BEBC0AD" w:rsidRDefault="351AD761" w14:paraId="0D0E6CD2" w14:textId="4A920B1D">
      <w:pPr>
        <w:shd w:val="clear" w:color="auto" w:fill="FFFFFF" w:themeFill="background1"/>
        <w:spacing w:before="150" w:after="150" w:line="360" w:lineRule="auto"/>
        <w:rPr>
          <w:rFonts w:ascii="Helvetica" w:hAnsi="Helvetica" w:eastAsia="Helvetica" w:cs="Helvetica"/>
        </w:rPr>
      </w:pPr>
      <w:r w:rsidRPr="4BEBC0AD">
        <w:rPr>
          <w:rFonts w:ascii="Helvetica" w:hAnsi="Helvetica" w:eastAsia="Helvetica" w:cs="Helvetica"/>
        </w:rPr>
        <w:t xml:space="preserve">In response to </w:t>
      </w:r>
      <w:proofErr w:type="gramStart"/>
      <w:r w:rsidRPr="4BEBC0AD">
        <w:rPr>
          <w:rFonts w:ascii="Helvetica" w:hAnsi="Helvetica" w:eastAsia="Helvetica" w:cs="Helvetica"/>
        </w:rPr>
        <w:t>questions</w:t>
      </w:r>
      <w:proofErr w:type="gramEnd"/>
      <w:r w:rsidRPr="4BEBC0AD">
        <w:rPr>
          <w:rFonts w:ascii="Helvetica" w:hAnsi="Helvetica" w:eastAsia="Helvetica" w:cs="Helvetica"/>
        </w:rPr>
        <w:t xml:space="preserve"> I'm receiving, here's the scoop on new requirements for filing 1099s and W2s with the state of Maine:</w:t>
      </w:r>
    </w:p>
    <w:p w:rsidR="33D4915B" w:rsidP="4BEBC0AD" w:rsidRDefault="33D4915B" w14:paraId="3D216725" w14:textId="49FB9D6A">
      <w:pPr>
        <w:shd w:val="clear" w:color="auto" w:fill="FFFFFF" w:themeFill="background1"/>
        <w:spacing w:before="150" w:after="150" w:line="360" w:lineRule="auto"/>
        <w:rPr>
          <w:rFonts w:ascii="Helvetica" w:hAnsi="Helvetica" w:eastAsia="Helvetica" w:cs="Helvetica"/>
        </w:rPr>
      </w:pPr>
      <w:r>
        <w:br/>
      </w:r>
      <w:r w:rsidRPr="4BEBC0AD" w:rsidR="351AD761">
        <w:rPr>
          <w:rFonts w:ascii="Helvetica" w:hAnsi="Helvetica" w:eastAsia="Helvetica" w:cs="Helvetica"/>
        </w:rPr>
        <w:t xml:space="preserve">This filing season, employers and payers required to file at least 10 federal Forms W2 and Forms 1099, in aggregate, must file them electronically to Maine Revenue Services via the Maine Tax Portal. MRS addressed the issue in an August 2023 </w:t>
      </w:r>
      <w:hyperlink r:id="rId34">
        <w:r w:rsidRPr="4BEBC0AD" w:rsidR="351AD761">
          <w:rPr>
            <w:rStyle w:val="Hyperlink"/>
            <w:rFonts w:ascii="Helvetica" w:hAnsi="Helvetica" w:eastAsia="Helvetica" w:cs="Helvetica"/>
            <w:color w:val="auto"/>
          </w:rPr>
          <w:t xml:space="preserve">Tax Alert, </w:t>
        </w:r>
      </w:hyperlink>
      <w:r w:rsidRPr="4BEBC0AD" w:rsidR="351AD761">
        <w:rPr>
          <w:rFonts w:ascii="Helvetica" w:hAnsi="Helvetica" w:eastAsia="Helvetica" w:cs="Helvetica"/>
        </w:rPr>
        <w:t>and its impact is being felt this year.</w:t>
      </w:r>
      <w:r>
        <w:br/>
      </w:r>
      <w:r>
        <w:br/>
      </w:r>
      <w:r w:rsidRPr="4BEBC0AD" w:rsidR="351AD761">
        <w:rPr>
          <w:rFonts w:ascii="Helvetica" w:hAnsi="Helvetica" w:eastAsia="Helvetica" w:cs="Helvetica"/>
        </w:rPr>
        <w:t xml:space="preserve">However, MRS says this situation won't be resolved until next filing season. </w:t>
      </w:r>
      <w:r>
        <w:br/>
      </w:r>
      <w:proofErr w:type="gramStart"/>
      <w:r w:rsidRPr="4BEBC0AD" w:rsidR="351AD761">
        <w:rPr>
          <w:rFonts w:ascii="Helvetica" w:hAnsi="Helvetica" w:eastAsia="Helvetica" w:cs="Helvetica"/>
        </w:rPr>
        <w:t>So</w:t>
      </w:r>
      <w:proofErr w:type="gramEnd"/>
      <w:r w:rsidRPr="4BEBC0AD" w:rsidR="351AD761">
        <w:rPr>
          <w:rFonts w:ascii="Helvetica" w:hAnsi="Helvetica" w:eastAsia="Helvetica" w:cs="Helvetica"/>
        </w:rPr>
        <w:t xml:space="preserve"> what can you do? The MRS recommends you:</w:t>
      </w:r>
    </w:p>
    <w:p w:rsidR="33D4915B" w:rsidP="4BEBC0AD" w:rsidRDefault="351AD761" w14:paraId="3BACE686" w14:textId="28442209">
      <w:pPr>
        <w:pStyle w:val="ListParagraph"/>
        <w:numPr>
          <w:ilvl w:val="0"/>
          <w:numId w:val="3"/>
        </w:numPr>
        <w:shd w:val="clear" w:color="auto" w:fill="FFFFFF" w:themeFill="background1"/>
        <w:spacing w:after="0"/>
        <w:rPr>
          <w:rFonts w:ascii="Helvetica" w:hAnsi="Helvetica" w:eastAsia="Helvetica" w:cs="Helvetica"/>
        </w:rPr>
      </w:pPr>
      <w:r w:rsidRPr="4BEBC0AD">
        <w:rPr>
          <w:rFonts w:ascii="Helvetica" w:hAnsi="Helvetica" w:eastAsia="Helvetica" w:cs="Helvetica"/>
        </w:rPr>
        <w:t xml:space="preserve">Send an email with specific questions or requests for assistance to </w:t>
      </w:r>
      <w:hyperlink r:id="rId35">
        <w:r w:rsidRPr="4BEBC0AD">
          <w:rPr>
            <w:rStyle w:val="Hyperlink"/>
            <w:rFonts w:ascii="Helvetica" w:hAnsi="Helvetica" w:eastAsia="Helvetica" w:cs="Helvetica"/>
            <w:color w:val="auto"/>
          </w:rPr>
          <w:t>withholding.tax@maine.gov</w:t>
        </w:r>
      </w:hyperlink>
      <w:r w:rsidRPr="4BEBC0AD">
        <w:rPr>
          <w:rFonts w:ascii="Helvetica" w:hAnsi="Helvetica" w:eastAsia="Helvetica" w:cs="Helvetica"/>
        </w:rPr>
        <w:t>.</w:t>
      </w:r>
    </w:p>
    <w:p w:rsidR="33D4915B" w:rsidP="4BEBC0AD" w:rsidRDefault="351AD761" w14:paraId="72988BF3" w14:textId="0FC8D748">
      <w:pPr>
        <w:pStyle w:val="ListParagraph"/>
        <w:numPr>
          <w:ilvl w:val="0"/>
          <w:numId w:val="3"/>
        </w:numPr>
        <w:shd w:val="clear" w:color="auto" w:fill="FFFFFF" w:themeFill="background1"/>
        <w:spacing w:after="0"/>
        <w:rPr>
          <w:rFonts w:ascii="Helvetica" w:hAnsi="Helvetica" w:eastAsia="Helvetica" w:cs="Helvetica"/>
        </w:rPr>
      </w:pPr>
      <w:r w:rsidRPr="4BEBC0AD">
        <w:rPr>
          <w:rFonts w:ascii="Helvetica" w:hAnsi="Helvetica" w:eastAsia="Helvetica" w:cs="Helvetica"/>
        </w:rPr>
        <w:t>Encourage your tax software vendor to incorporate separate state filing in their packages for next year.</w:t>
      </w:r>
    </w:p>
    <w:p w:rsidR="33D4915B" w:rsidP="2A88DC72" w:rsidRDefault="33D4915B" w14:paraId="2D1CB2B1" w14:textId="761FF7A5">
      <w:pPr>
        <w:spacing w:before="240" w:after="240"/>
        <w:jc w:val="center"/>
        <w:rPr>
          <w:rFonts w:ascii="Helvetica" w:hAnsi="Helvetica" w:eastAsia="Helvetica" w:cs="Helvetica"/>
          <w:b w:val="1"/>
          <w:bCs w:val="1"/>
          <w:sz w:val="27"/>
          <w:szCs w:val="27"/>
        </w:rPr>
      </w:pPr>
      <w:r>
        <w:br/>
      </w:r>
      <w:r w:rsidRPr="6A3EEF2B" w:rsidR="33D4915B">
        <w:rPr>
          <w:rFonts w:ascii="Helvetica" w:hAnsi="Helvetica" w:eastAsia="Helvetica" w:cs="Helvetica"/>
          <w:b w:val="1"/>
          <w:bCs w:val="1"/>
          <w:sz w:val="27"/>
          <w:szCs w:val="27"/>
        </w:rPr>
        <w:t>LEGISLATIVE UPDATE – JANUARY 13</w:t>
      </w:r>
      <w:r w:rsidRPr="6A3EEF2B" w:rsidR="33D4915B">
        <w:rPr>
          <w:rFonts w:ascii="Helvetica" w:hAnsi="Helvetica" w:eastAsia="Helvetica" w:cs="Helvetica"/>
          <w:b w:val="1"/>
          <w:bCs w:val="1"/>
          <w:sz w:val="27"/>
          <w:szCs w:val="27"/>
        </w:rPr>
        <w:t xml:space="preserve"> 2025</w:t>
      </w:r>
    </w:p>
    <w:p w:rsidR="33D4915B" w:rsidP="2A88DC72" w:rsidRDefault="33D4915B" w14:paraId="4A06F6D2" w14:textId="5418FDEA">
      <w:pPr>
        <w:spacing w:before="240" w:after="240"/>
        <w:rPr>
          <w:rFonts w:ascii="Helvetica" w:hAnsi="Helvetica" w:eastAsia="Helvetica" w:cs="Helvetica"/>
        </w:rPr>
      </w:pPr>
      <w:r w:rsidRPr="2A88DC72">
        <w:rPr>
          <w:rFonts w:ascii="Helvetica" w:hAnsi="Helvetica" w:eastAsia="Helvetica" w:cs="Helvetica"/>
        </w:rPr>
        <w:t>The MEPCA Taxation Committee met with Maine Revenue Services representatives last week as part of an effort by both organizations to maintain periodic communication.</w:t>
      </w:r>
      <w:r>
        <w:br/>
      </w:r>
      <w:r>
        <w:br/>
      </w:r>
      <w:r w:rsidRPr="2A88DC72">
        <w:rPr>
          <w:rFonts w:ascii="Helvetica" w:hAnsi="Helvetica" w:eastAsia="Helvetica" w:cs="Helvetica"/>
        </w:rPr>
        <w:t xml:space="preserve">Key highlights of our meeting with MRS division heads in sales, income and property provided updates of 2024 law changes impacting their respective areas. Examples: </w:t>
      </w:r>
      <w:r w:rsidRPr="2A88DC72">
        <w:rPr>
          <w:rFonts w:ascii="Helvetica" w:hAnsi="Helvetica" w:eastAsia="Helvetica" w:cs="Helvetica"/>
        </w:rPr>
        <w:t xml:space="preserve">blanket sales tax exemption for nonprofits, sales tax on lease payment streams, sales tax on software subscriptions, property tax changes for renewable energy equipment, and more. </w:t>
      </w:r>
    </w:p>
    <w:p w:rsidR="078A1FE8" w:rsidP="2A88DC72" w:rsidRDefault="078A1FE8" w14:paraId="2AE063D7" w14:textId="23197EEF">
      <w:pPr>
        <w:spacing w:before="240" w:after="240"/>
        <w:rPr>
          <w:rFonts w:ascii="Helvetica" w:hAnsi="Helvetica" w:eastAsia="Helvetica" w:cs="Helvetica"/>
          <w:sz w:val="27"/>
          <w:szCs w:val="27"/>
        </w:rPr>
      </w:pPr>
      <w:r w:rsidRPr="2A88DC72">
        <w:rPr>
          <w:rFonts w:ascii="Helvetica" w:hAnsi="Helvetica" w:eastAsia="Helvetica" w:cs="Helvetica"/>
        </w:rPr>
        <w:t>f</w:t>
      </w:r>
      <w:r w:rsidRPr="2A88DC72" w:rsidR="33D4915B">
        <w:rPr>
          <w:rFonts w:ascii="Helvetica" w:hAnsi="Helvetica" w:eastAsia="Helvetica" w:cs="Helvetica"/>
        </w:rPr>
        <w:t>or a complete list of 2024 tax law changes.</w:t>
      </w:r>
      <w:r w:rsidRPr="2A88DC72" w:rsidR="373AC6E7">
        <w:rPr>
          <w:rFonts w:ascii="Helvetica" w:hAnsi="Helvetica" w:eastAsia="Helvetica" w:cs="Helvetica"/>
        </w:rPr>
        <w:t xml:space="preserve"> </w:t>
      </w:r>
      <w:hyperlink r:id="rId36">
        <w:r w:rsidRPr="2A88DC72" w:rsidR="373AC6E7">
          <w:rPr>
            <w:rStyle w:val="Hyperlink"/>
            <w:rFonts w:ascii="Helvetica" w:hAnsi="Helvetica" w:eastAsia="Helvetica" w:cs="Helvetica"/>
          </w:rPr>
          <w:t xml:space="preserve">Go Here. </w:t>
        </w:r>
      </w:hyperlink>
    </w:p>
    <w:p w:rsidR="33D4915B" w:rsidP="2A88DC72" w:rsidRDefault="33D4915B" w14:paraId="30E70D1A" w14:textId="5D056305">
      <w:pPr>
        <w:spacing w:before="240" w:after="240"/>
        <w:rPr>
          <w:rFonts w:ascii="Helvetica" w:hAnsi="Helvetica" w:eastAsia="Helvetica" w:cs="Helvetica"/>
          <w:b/>
          <w:bCs/>
        </w:rPr>
      </w:pPr>
      <w:r w:rsidRPr="2A88DC72">
        <w:rPr>
          <w:rFonts w:ascii="Helvetica" w:hAnsi="Helvetica" w:eastAsia="Helvetica" w:cs="Helvetica"/>
          <w:b/>
          <w:bCs/>
        </w:rPr>
        <w:t>MRS also reported:</w:t>
      </w:r>
    </w:p>
    <w:p w:rsidR="33D4915B" w:rsidP="2A88DC72" w:rsidRDefault="33D4915B" w14:paraId="21A0E986" w14:textId="5C4FC99E">
      <w:pPr>
        <w:pStyle w:val="ListParagraph"/>
        <w:numPr>
          <w:ilvl w:val="0"/>
          <w:numId w:val="4"/>
        </w:numPr>
        <w:spacing w:before="240" w:after="240"/>
        <w:rPr>
          <w:rFonts w:ascii="Helvetica" w:hAnsi="Helvetica" w:eastAsia="Helvetica" w:cs="Helvetica"/>
        </w:rPr>
      </w:pPr>
      <w:r w:rsidRPr="2A88DC72">
        <w:rPr>
          <w:rFonts w:ascii="Helvetica" w:hAnsi="Helvetica" w:eastAsia="Helvetica" w:cs="Helvetica"/>
        </w:rPr>
        <w:t xml:space="preserve">It has proactively worked with several key tax software vendors, like CCH, to avoid electronic filing issues like those that occurred during last year’s filing season. </w:t>
      </w:r>
    </w:p>
    <w:p w:rsidR="33D4915B" w:rsidP="2A88DC72" w:rsidRDefault="33D4915B" w14:paraId="7D15A9BA" w14:textId="2D297D65">
      <w:pPr>
        <w:pStyle w:val="ListParagraph"/>
        <w:numPr>
          <w:ilvl w:val="0"/>
          <w:numId w:val="4"/>
        </w:numPr>
        <w:spacing w:before="240" w:after="240"/>
        <w:rPr>
          <w:rFonts w:ascii="Helvetica" w:hAnsi="Helvetica" w:eastAsia="Helvetica" w:cs="Helvetica"/>
        </w:rPr>
      </w:pPr>
      <w:r w:rsidRPr="2A88DC72">
        <w:rPr>
          <w:rFonts w:ascii="Helvetica" w:hAnsi="Helvetica" w:eastAsia="Helvetica" w:cs="Helvetica"/>
        </w:rPr>
        <w:t xml:space="preserve">The Maine Tax Portal is fully operational for all state tax types. </w:t>
      </w:r>
    </w:p>
    <w:p w:rsidR="33D4915B" w:rsidP="2A88DC72" w:rsidRDefault="33D4915B" w14:paraId="3548694C" w14:textId="5837BCDC">
      <w:pPr>
        <w:pStyle w:val="ListParagraph"/>
        <w:numPr>
          <w:ilvl w:val="0"/>
          <w:numId w:val="4"/>
        </w:numPr>
        <w:spacing w:before="240" w:after="240"/>
        <w:rPr>
          <w:rFonts w:ascii="Helvetica" w:hAnsi="Helvetica" w:eastAsia="Helvetica" w:cs="Helvetica"/>
        </w:rPr>
      </w:pPr>
      <w:r w:rsidRPr="2A88DC72">
        <w:rPr>
          <w:rFonts w:ascii="Helvetica" w:hAnsi="Helvetica" w:eastAsia="Helvetica" w:cs="Helvetica"/>
        </w:rPr>
        <w:t xml:space="preserve">MRS hosts a dedicated practitioner line, staffed 9 a.m. to noon weekdays. If you call outside of these hours, you're encouraged to leave a suggested call back time at </w:t>
      </w:r>
      <w:r w:rsidRPr="2A88DC72">
        <w:rPr>
          <w:rFonts w:ascii="Helvetica" w:hAnsi="Helvetica" w:eastAsia="Helvetica" w:cs="Helvetica"/>
          <w:b/>
          <w:bCs/>
        </w:rPr>
        <w:t>(207) 626-8458.</w:t>
      </w:r>
      <w:r w:rsidRPr="2A88DC72">
        <w:rPr>
          <w:rFonts w:ascii="Helvetica" w:hAnsi="Helvetica" w:eastAsia="Helvetica" w:cs="Helvetica"/>
        </w:rPr>
        <w:t xml:space="preserve"> </w:t>
      </w:r>
    </w:p>
    <w:p w:rsidR="33D4915B" w:rsidP="2A88DC72" w:rsidRDefault="33D4915B" w14:paraId="1B21668D" w14:textId="5063929C">
      <w:pPr>
        <w:pStyle w:val="ListParagraph"/>
        <w:numPr>
          <w:ilvl w:val="0"/>
          <w:numId w:val="4"/>
        </w:numPr>
        <w:spacing w:before="240" w:after="240"/>
        <w:rPr>
          <w:rFonts w:ascii="Helvetica" w:hAnsi="Helvetica" w:eastAsia="Helvetica" w:cs="Helvetica"/>
        </w:rPr>
      </w:pPr>
      <w:r w:rsidRPr="2A88DC72">
        <w:rPr>
          <w:rFonts w:ascii="Helvetica" w:hAnsi="Helvetica" w:eastAsia="Helvetica" w:cs="Helvetica"/>
        </w:rPr>
        <w:t>Send comments on the Draft Rule on Income Apportionment to Alex Weber by Friday (Jan. 17).</w:t>
      </w:r>
      <w:r w:rsidRPr="2A88DC72" w:rsidR="1D873D93">
        <w:rPr>
          <w:rFonts w:ascii="Helvetica" w:hAnsi="Helvetica" w:eastAsia="Helvetica" w:cs="Helvetica"/>
        </w:rPr>
        <w:t xml:space="preserve"> Alexander.J.Weber@maine.gov</w:t>
      </w:r>
    </w:p>
    <w:p w:rsidR="33D4915B" w:rsidP="2A88DC72" w:rsidRDefault="33D4915B" w14:paraId="026F0A58" w14:textId="1AB21596">
      <w:pPr>
        <w:spacing w:before="240" w:after="240"/>
        <w:rPr>
          <w:rFonts w:ascii="Helvetica" w:hAnsi="Helvetica" w:eastAsia="Helvetica" w:cs="Helvetica"/>
          <w:u w:val="single"/>
        </w:rPr>
      </w:pPr>
      <w:r w:rsidRPr="2A88DC72">
        <w:rPr>
          <w:rFonts w:ascii="Helvetica" w:hAnsi="Helvetica" w:eastAsia="Helvetica" w:cs="Helvetica"/>
        </w:rPr>
        <w:t xml:space="preserve"> </w:t>
      </w:r>
      <w:proofErr w:type="gramStart"/>
      <w:r w:rsidRPr="2A88DC72">
        <w:rPr>
          <w:rFonts w:ascii="Helvetica" w:hAnsi="Helvetica" w:eastAsia="Helvetica" w:cs="Helvetica"/>
          <w:u w:val="single"/>
        </w:rPr>
        <w:t>Bills</w:t>
      </w:r>
      <w:proofErr w:type="gramEnd"/>
      <w:r w:rsidRPr="2A88DC72">
        <w:rPr>
          <w:rFonts w:ascii="Helvetica" w:hAnsi="Helvetica" w:eastAsia="Helvetica" w:cs="Helvetica"/>
          <w:u w:val="single"/>
        </w:rPr>
        <w:t xml:space="preserve"> we'll be monitoring on your behalf this legislative session:</w:t>
      </w:r>
    </w:p>
    <w:p w:rsidR="33D4915B" w:rsidP="2A88DC72" w:rsidRDefault="33D4915B" w14:paraId="1B4DA1B6" w14:textId="76F73A60">
      <w:pPr>
        <w:pStyle w:val="ListParagraph"/>
        <w:numPr>
          <w:ilvl w:val="0"/>
          <w:numId w:val="5"/>
        </w:numPr>
        <w:spacing w:before="240" w:after="240"/>
        <w:rPr>
          <w:rFonts w:ascii="Helvetica" w:hAnsi="Helvetica" w:eastAsia="Helvetica" w:cs="Helvetica"/>
        </w:rPr>
      </w:pPr>
      <w:hyperlink r:id="rId37">
        <w:r w:rsidRPr="2A88DC72">
          <w:rPr>
            <w:rStyle w:val="Hyperlink"/>
            <w:rFonts w:ascii="Helvetica" w:hAnsi="Helvetica" w:eastAsia="Helvetica" w:cs="Helvetica"/>
          </w:rPr>
          <w:t>LD 48</w:t>
        </w:r>
      </w:hyperlink>
      <w:r w:rsidRPr="2A88DC72">
        <w:rPr>
          <w:rFonts w:ascii="Helvetica" w:hAnsi="Helvetica" w:eastAsia="Helvetica" w:cs="Helvetica"/>
        </w:rPr>
        <w:t xml:space="preserve">: To allow ongoing conformity with federal tax code for tax year 2024 </w:t>
      </w:r>
    </w:p>
    <w:p w:rsidR="33D4915B" w:rsidP="2A88DC72" w:rsidRDefault="33D4915B" w14:paraId="6AE503B0" w14:textId="2DD12FE2">
      <w:pPr>
        <w:pStyle w:val="ListParagraph"/>
        <w:numPr>
          <w:ilvl w:val="0"/>
          <w:numId w:val="5"/>
        </w:numPr>
        <w:spacing w:before="240" w:after="240"/>
        <w:rPr>
          <w:rFonts w:ascii="Helvetica" w:hAnsi="Helvetica" w:eastAsia="Helvetica" w:cs="Helvetica"/>
        </w:rPr>
      </w:pPr>
      <w:hyperlink r:id="rId38">
        <w:r w:rsidRPr="2A88DC72">
          <w:rPr>
            <w:rStyle w:val="Hyperlink"/>
            <w:rFonts w:ascii="Helvetica" w:hAnsi="Helvetica" w:eastAsia="Helvetica" w:cs="Helvetica"/>
          </w:rPr>
          <w:t>LD  127:</w:t>
        </w:r>
      </w:hyperlink>
      <w:r w:rsidRPr="2A88DC72">
        <w:rPr>
          <w:rFonts w:ascii="Helvetica" w:hAnsi="Helvetica" w:eastAsia="Helvetica" w:cs="Helvetica"/>
        </w:rPr>
        <w:t xml:space="preserve"> Would allow OPEGA to receive records that are private and confidential (we have concerns related to taxpayer information privacy.)</w:t>
      </w:r>
    </w:p>
    <w:p w:rsidR="33D4915B" w:rsidP="2A88DC72" w:rsidRDefault="33D4915B" w14:paraId="5A24FF20" w14:textId="27A90357">
      <w:pPr>
        <w:pStyle w:val="ListParagraph"/>
        <w:numPr>
          <w:ilvl w:val="0"/>
          <w:numId w:val="5"/>
        </w:numPr>
        <w:spacing w:before="240" w:after="240"/>
        <w:rPr>
          <w:rFonts w:ascii="Helvetica" w:hAnsi="Helvetica" w:eastAsia="Helvetica" w:cs="Helvetica"/>
        </w:rPr>
      </w:pPr>
      <w:r w:rsidRPr="2A88DC72">
        <w:rPr>
          <w:rFonts w:ascii="Helvetica" w:hAnsi="Helvetica" w:eastAsia="Helvetica" w:cs="Helvetica"/>
        </w:rPr>
        <w:t>CPA Licensure: Bill number not yet assigned</w:t>
      </w:r>
    </w:p>
    <w:p w:rsidR="33D4915B" w:rsidP="2A88DC72" w:rsidRDefault="33D4915B" w14:paraId="21B9ECFE" w14:textId="350C355F">
      <w:pPr>
        <w:pStyle w:val="ListParagraph"/>
        <w:numPr>
          <w:ilvl w:val="0"/>
          <w:numId w:val="5"/>
        </w:numPr>
        <w:spacing w:before="240" w:after="240"/>
        <w:rPr>
          <w:rFonts w:ascii="Helvetica" w:hAnsi="Helvetica" w:eastAsia="Helvetica" w:cs="Helvetica"/>
        </w:rPr>
      </w:pPr>
      <w:r w:rsidRPr="4BEBC0AD">
        <w:rPr>
          <w:rFonts w:ascii="Helvetica" w:hAnsi="Helvetica" w:eastAsia="Helvetica" w:cs="Helvetica"/>
        </w:rPr>
        <w:t xml:space="preserve">Childcare &amp; </w:t>
      </w:r>
      <w:proofErr w:type="gramStart"/>
      <w:r w:rsidRPr="4BEBC0AD">
        <w:rPr>
          <w:rFonts w:ascii="Helvetica" w:hAnsi="Helvetica" w:eastAsia="Helvetica" w:cs="Helvetica"/>
        </w:rPr>
        <w:t>Pass Through</w:t>
      </w:r>
      <w:proofErr w:type="gramEnd"/>
      <w:r w:rsidRPr="4BEBC0AD">
        <w:rPr>
          <w:rFonts w:ascii="Helvetica" w:hAnsi="Helvetica" w:eastAsia="Helvetica" w:cs="Helvetica"/>
        </w:rPr>
        <w:t xml:space="preserve"> Entity Tax Credit: Bill number </w:t>
      </w:r>
      <w:proofErr w:type="gramStart"/>
      <w:r w:rsidRPr="4BEBC0AD">
        <w:rPr>
          <w:rFonts w:ascii="Helvetica" w:hAnsi="Helvetica" w:eastAsia="Helvetica" w:cs="Helvetica"/>
        </w:rPr>
        <w:t>not</w:t>
      </w:r>
      <w:proofErr w:type="gramEnd"/>
      <w:r w:rsidRPr="4BEBC0AD">
        <w:rPr>
          <w:rFonts w:ascii="Helvetica" w:hAnsi="Helvetica" w:eastAsia="Helvetica" w:cs="Helvetica"/>
        </w:rPr>
        <w:t xml:space="preserve"> yet assigne</w:t>
      </w:r>
      <w:r w:rsidRPr="4BEBC0AD" w:rsidR="04C3366A">
        <w:rPr>
          <w:rFonts w:ascii="Helvetica" w:hAnsi="Helvetica" w:eastAsia="Helvetica" w:cs="Helvetica"/>
        </w:rPr>
        <w:t>d.</w:t>
      </w:r>
    </w:p>
    <w:p w:rsidR="4BEBC0AD" w:rsidP="4BEBC0AD" w:rsidRDefault="4BEBC0AD" w14:paraId="665A6A39" w14:textId="6178A048">
      <w:pPr>
        <w:spacing w:before="240" w:after="240"/>
        <w:jc w:val="center"/>
        <w:rPr>
          <w:rFonts w:ascii="Helvetica" w:hAnsi="Helvetica" w:eastAsia="Helvetica" w:cs="Helvetica"/>
          <w:b/>
          <w:bCs/>
          <w:sz w:val="27"/>
          <w:szCs w:val="27"/>
        </w:rPr>
      </w:pPr>
    </w:p>
    <w:p w:rsidR="6A3EEF2B" w:rsidP="6A3EEF2B" w:rsidRDefault="6A3EEF2B" w14:paraId="14AA137D" w14:textId="331782DD">
      <w:pPr>
        <w:spacing w:before="240" w:after="240"/>
        <w:jc w:val="center"/>
        <w:rPr>
          <w:rFonts w:ascii="Helvetica" w:hAnsi="Helvetica" w:eastAsia="Helvetica" w:cs="Helvetica"/>
          <w:b w:val="1"/>
          <w:bCs w:val="1"/>
          <w:sz w:val="27"/>
          <w:szCs w:val="27"/>
        </w:rPr>
      </w:pPr>
    </w:p>
    <w:p w:rsidR="002177BA" w:rsidP="2D8BBEB3" w:rsidRDefault="1C2B7170" w14:paraId="6101A040" w14:textId="36D72601">
      <w:pPr>
        <w:spacing w:before="240" w:after="240"/>
        <w:jc w:val="center"/>
        <w:rPr>
          <w:rFonts w:ascii="Helvetica" w:hAnsi="Helvetica" w:eastAsia="Helvetica" w:cs="Helvetica"/>
          <w:b/>
          <w:bCs/>
          <w:sz w:val="27"/>
          <w:szCs w:val="27"/>
        </w:rPr>
      </w:pPr>
      <w:r w:rsidRPr="2D8BBEB3">
        <w:rPr>
          <w:rFonts w:ascii="Helvetica" w:hAnsi="Helvetica" w:eastAsia="Helvetica" w:cs="Helvetica"/>
          <w:b/>
          <w:bCs/>
          <w:sz w:val="27"/>
          <w:szCs w:val="27"/>
        </w:rPr>
        <w:t>LEGISLATIVE UPDATE JANUARY 6</w:t>
      </w:r>
      <w:proofErr w:type="gramStart"/>
      <w:r w:rsidRPr="2D8BBEB3">
        <w:rPr>
          <w:rFonts w:ascii="Helvetica" w:hAnsi="Helvetica" w:eastAsia="Helvetica" w:cs="Helvetica"/>
          <w:b/>
          <w:bCs/>
          <w:sz w:val="27"/>
          <w:szCs w:val="27"/>
        </w:rPr>
        <w:t xml:space="preserve"> 2025</w:t>
      </w:r>
      <w:proofErr w:type="gramEnd"/>
    </w:p>
    <w:p w:rsidR="002177BA" w:rsidP="6A3EEF2B" w:rsidRDefault="5EFD9EF6" w14:paraId="1643C9EC" w14:textId="1CEC1533">
      <w:pPr>
        <w:spacing w:before="240" w:after="240"/>
        <w:rPr>
          <w:rFonts w:ascii="Calibri" w:hAnsi="Calibri" w:eastAsia="Calibri" w:cs="Calibri"/>
          <w:color w:val="auto"/>
          <w:sz w:val="24"/>
          <w:szCs w:val="24"/>
        </w:rPr>
      </w:pPr>
      <w:r w:rsidRPr="6A3EEF2B" w:rsidR="5EFD9EF6">
        <w:rPr>
          <w:rFonts w:ascii="Calibri" w:hAnsi="Calibri" w:eastAsia="Calibri" w:cs="Calibri"/>
          <w:color w:val="auto"/>
          <w:sz w:val="24"/>
          <w:szCs w:val="24"/>
        </w:rPr>
        <w:t xml:space="preserve">Stay on top of local and regional happenings by attending the </w:t>
      </w:r>
      <w:r w:rsidRPr="6A3EEF2B" w:rsidR="5EFD9EF6">
        <w:rPr>
          <w:rFonts w:ascii="Calibri" w:hAnsi="Calibri" w:eastAsia="Calibri" w:cs="Calibri"/>
          <w:b w:val="1"/>
          <w:bCs w:val="1"/>
          <w:color w:val="auto"/>
          <w:sz w:val="24"/>
          <w:szCs w:val="24"/>
        </w:rPr>
        <w:t xml:space="preserve">New England Virtual Tax Conference </w:t>
      </w:r>
      <w:r w:rsidRPr="6A3EEF2B" w:rsidR="5EFD9EF6">
        <w:rPr>
          <w:rFonts w:ascii="Calibri" w:hAnsi="Calibri" w:eastAsia="Calibri" w:cs="Calibri"/>
          <w:color w:val="auto"/>
          <w:sz w:val="24"/>
          <w:szCs w:val="24"/>
        </w:rPr>
        <w:t xml:space="preserve">for two half-days – </w:t>
      </w:r>
      <w:r w:rsidRPr="6A3EEF2B" w:rsidR="5EFD9EF6">
        <w:rPr>
          <w:rFonts w:ascii="Calibri" w:hAnsi="Calibri" w:eastAsia="Calibri" w:cs="Calibri"/>
          <w:b w:val="1"/>
          <w:bCs w:val="1"/>
          <w:color w:val="auto"/>
          <w:sz w:val="24"/>
          <w:szCs w:val="24"/>
        </w:rPr>
        <w:t>Jan. 16 &amp; 17</w:t>
      </w:r>
      <w:r w:rsidRPr="6A3EEF2B" w:rsidR="5EFD9EF6">
        <w:rPr>
          <w:rFonts w:ascii="Calibri" w:hAnsi="Calibri" w:eastAsia="Calibri" w:cs="Calibri"/>
          <w:color w:val="auto"/>
          <w:sz w:val="24"/>
          <w:szCs w:val="24"/>
        </w:rPr>
        <w:t xml:space="preserve"> (8:30 a.m.-12:30 p.m. each day). </w:t>
      </w:r>
    </w:p>
    <w:p w:rsidR="002177BA" w:rsidP="6A3EEF2B" w:rsidRDefault="5EFD9EF6" w14:paraId="272B9CDF" w14:textId="14F926B4">
      <w:pPr>
        <w:spacing w:before="240" w:after="240"/>
        <w:rPr>
          <w:rFonts w:ascii="Calibri" w:hAnsi="Calibri" w:eastAsia="Calibri" w:cs="Calibri"/>
          <w:b w:val="1"/>
          <w:bCs w:val="1"/>
          <w:color w:val="auto"/>
          <w:sz w:val="24"/>
          <w:szCs w:val="24"/>
        </w:rPr>
      </w:pPr>
      <w:r w:rsidRPr="6A3EEF2B" w:rsidR="5EFD9EF6">
        <w:rPr>
          <w:rFonts w:ascii="Calibri" w:hAnsi="Calibri" w:eastAsia="Calibri" w:cs="Calibri"/>
          <w:b w:val="1"/>
          <w:bCs w:val="1"/>
          <w:color w:val="auto"/>
          <w:sz w:val="24"/>
          <w:szCs w:val="24"/>
        </w:rPr>
        <w:t>Details</w:t>
      </w:r>
      <w:r>
        <w:br/>
      </w:r>
      <w:r w:rsidRPr="6A3EEF2B" w:rsidR="5EFD9EF6">
        <w:rPr>
          <w:rFonts w:ascii="Calibri" w:hAnsi="Calibri" w:eastAsia="Calibri" w:cs="Calibri"/>
          <w:color w:val="auto"/>
          <w:sz w:val="24"/>
          <w:szCs w:val="24"/>
        </w:rPr>
        <w:t>Top-notch presenters, including Pierce Atwood’s Elizabeth Frazier, will share insights on Maine’s political landscape and potential legislative initiatives around data privacy, housing and workforce development, the new Paid Family Medical Leave Act and more. Luke Tilley, senior economist for M&amp;T Bank, will give perspectives on the economic outlook.</w:t>
      </w:r>
      <w:r>
        <w:br/>
      </w:r>
      <w:r>
        <w:br/>
      </w:r>
      <w:r w:rsidRPr="6A3EEF2B" w:rsidR="5EFD9EF6">
        <w:rPr>
          <w:rFonts w:ascii="Calibri" w:hAnsi="Calibri" w:eastAsia="Calibri" w:cs="Calibri"/>
          <w:color w:val="auto"/>
          <w:sz w:val="24"/>
          <w:szCs w:val="24"/>
        </w:rPr>
        <w:t xml:space="preserve">Perennial favorites Jon Block &amp; Olga Goldberg of Pierce Atwood will highlight major tax law changes in Maine, including the Dirigo Business Incentives program and Maine Revenue Services’ proposed income apportionment </w:t>
      </w:r>
      <w:r w:rsidRPr="6A3EEF2B" w:rsidR="5EFD9EF6">
        <w:rPr>
          <w:rFonts w:ascii="Calibri" w:hAnsi="Calibri" w:eastAsia="Calibri" w:cs="Calibri"/>
          <w:color w:val="auto"/>
          <w:sz w:val="24"/>
          <w:szCs w:val="24"/>
        </w:rPr>
        <w:t>rule.</w:t>
      </w:r>
      <w:r w:rsidRPr="6A3EEF2B" w:rsidR="5EFD9EF6">
        <w:rPr>
          <w:rFonts w:ascii="Calibri" w:hAnsi="Calibri" w:eastAsia="Calibri" w:cs="Calibri"/>
          <w:b w:val="1"/>
          <w:bCs w:val="1"/>
          <w:color w:val="auto"/>
          <w:sz w:val="24"/>
          <w:szCs w:val="24"/>
        </w:rPr>
        <w:t>*</w:t>
      </w:r>
      <w:r w:rsidRPr="6A3EEF2B" w:rsidR="5EFD9EF6">
        <w:rPr>
          <w:rFonts w:ascii="Calibri" w:hAnsi="Calibri" w:eastAsia="Calibri" w:cs="Calibri"/>
          <w:b w:val="1"/>
          <w:bCs w:val="1"/>
          <w:color w:val="auto"/>
          <w:sz w:val="24"/>
          <w:szCs w:val="24"/>
        </w:rPr>
        <w:t>*</w:t>
      </w:r>
    </w:p>
    <w:p w:rsidR="002177BA" w:rsidP="6A3EEF2B" w:rsidRDefault="5EFD9EF6" w14:paraId="4EACB08B" w14:textId="5F4BEA33">
      <w:pPr>
        <w:spacing w:before="240" w:after="240"/>
        <w:rPr>
          <w:rFonts w:ascii="Calibri" w:hAnsi="Calibri" w:eastAsia="Calibri" w:cs="Calibri"/>
          <w:color w:val="auto"/>
          <w:sz w:val="24"/>
          <w:szCs w:val="24"/>
        </w:rPr>
      </w:pPr>
      <w:hyperlink r:id="R6c5fefa1e8924785">
        <w:r w:rsidRPr="6A3EEF2B" w:rsidR="5EFD9EF6">
          <w:rPr>
            <w:rStyle w:val="Hyperlink"/>
            <w:rFonts w:ascii="Calibri" w:hAnsi="Calibri" w:eastAsia="Calibri" w:cs="Calibri"/>
            <w:b w:val="1"/>
            <w:bCs w:val="1"/>
            <w:color w:val="auto"/>
            <w:sz w:val="24"/>
            <w:szCs w:val="24"/>
          </w:rPr>
          <w:t>Register today to access an additional $100 discount</w:t>
        </w:r>
      </w:hyperlink>
      <w:r w:rsidRPr="6A3EEF2B" w:rsidR="5EFD9EF6">
        <w:rPr>
          <w:rFonts w:ascii="Calibri" w:hAnsi="Calibri" w:eastAsia="Calibri" w:cs="Calibri"/>
          <w:color w:val="auto"/>
          <w:sz w:val="24"/>
          <w:szCs w:val="24"/>
        </w:rPr>
        <w:t xml:space="preserve"> off the member rate. Use discount code </w:t>
      </w:r>
      <w:r w:rsidRPr="6A3EEF2B" w:rsidR="5EFD9EF6">
        <w:rPr>
          <w:rFonts w:ascii="Calibri" w:hAnsi="Calibri" w:eastAsia="Calibri" w:cs="Calibri"/>
          <w:b w:val="1"/>
          <w:bCs w:val="1"/>
          <w:color w:val="auto"/>
          <w:sz w:val="24"/>
          <w:szCs w:val="24"/>
        </w:rPr>
        <w:t>MECPA</w:t>
      </w:r>
      <w:r w:rsidRPr="6A3EEF2B" w:rsidR="5EFD9EF6">
        <w:rPr>
          <w:rFonts w:ascii="Calibri" w:hAnsi="Calibri" w:eastAsia="Calibri" w:cs="Calibri"/>
          <w:color w:val="auto"/>
          <w:sz w:val="24"/>
          <w:szCs w:val="24"/>
        </w:rPr>
        <w:t>.</w:t>
      </w:r>
    </w:p>
    <w:p w:rsidR="002177BA" w:rsidP="6A3EEF2B" w:rsidRDefault="5EFD9EF6" w14:paraId="6BEB0C82" w14:textId="23720C3B">
      <w:pPr>
        <w:spacing w:before="240" w:after="240"/>
        <w:rPr>
          <w:rFonts w:ascii="Calibri" w:hAnsi="Calibri" w:eastAsia="Calibri" w:cs="Calibri"/>
          <w:color w:val="auto"/>
          <w:sz w:val="24"/>
          <w:szCs w:val="24"/>
        </w:rPr>
      </w:pPr>
      <w:r w:rsidRPr="6A3EEF2B" w:rsidR="5EFD9EF6">
        <w:rPr>
          <w:rFonts w:ascii="Calibri" w:hAnsi="Calibri" w:eastAsia="Calibri" w:cs="Calibri"/>
          <w:b w:val="1"/>
          <w:bCs w:val="1"/>
          <w:color w:val="auto"/>
          <w:sz w:val="24"/>
          <w:szCs w:val="24"/>
        </w:rPr>
        <w:t xml:space="preserve">** </w:t>
      </w:r>
      <w:r w:rsidRPr="6A3EEF2B" w:rsidR="5EFD9EF6">
        <w:rPr>
          <w:rFonts w:ascii="Calibri" w:hAnsi="Calibri" w:eastAsia="Calibri" w:cs="Calibri"/>
          <w:color w:val="auto"/>
          <w:sz w:val="24"/>
          <w:szCs w:val="24"/>
        </w:rPr>
        <w:t xml:space="preserve">Maine Revenue Services is seeking practitioner comments on a Draft Rule on Apportionment. </w:t>
      </w:r>
      <w:hyperlink r:id="R63ef0c8f439641c1">
        <w:r w:rsidRPr="6A3EEF2B" w:rsidR="5EFD9EF6">
          <w:rPr>
            <w:rStyle w:val="Hyperlink"/>
            <w:rFonts w:ascii="Calibri" w:hAnsi="Calibri" w:eastAsia="Calibri" w:cs="Calibri"/>
            <w:b w:val="1"/>
            <w:bCs w:val="1"/>
            <w:color w:val="auto"/>
            <w:sz w:val="24"/>
            <w:szCs w:val="24"/>
          </w:rPr>
          <w:t>Go here</w:t>
        </w:r>
      </w:hyperlink>
      <w:r w:rsidRPr="6A3EEF2B" w:rsidR="5EFD9EF6">
        <w:rPr>
          <w:rFonts w:ascii="Calibri" w:hAnsi="Calibri" w:eastAsia="Calibri" w:cs="Calibri"/>
          <w:color w:val="auto"/>
          <w:sz w:val="24"/>
          <w:szCs w:val="24"/>
        </w:rPr>
        <w:t xml:space="preserve"> to read it. Comments are </w:t>
      </w:r>
      <w:r w:rsidRPr="6A3EEF2B" w:rsidR="5EFD9EF6">
        <w:rPr>
          <w:rFonts w:ascii="Calibri" w:hAnsi="Calibri" w:eastAsia="Calibri" w:cs="Calibri"/>
          <w:b w:val="1"/>
          <w:bCs w:val="1"/>
          <w:color w:val="auto"/>
          <w:sz w:val="24"/>
          <w:szCs w:val="24"/>
        </w:rPr>
        <w:t>due Jan. 17</w:t>
      </w:r>
      <w:r w:rsidRPr="6A3EEF2B" w:rsidR="5EFD9EF6">
        <w:rPr>
          <w:rFonts w:ascii="Calibri" w:hAnsi="Calibri" w:eastAsia="Calibri" w:cs="Calibri"/>
          <w:color w:val="auto"/>
          <w:sz w:val="24"/>
          <w:szCs w:val="24"/>
        </w:rPr>
        <w:t xml:space="preserve"> and should be sent to </w:t>
      </w:r>
      <w:hyperlink r:id="R489a17b404d7461f">
        <w:r w:rsidRPr="6A3EEF2B" w:rsidR="5EFD9EF6">
          <w:rPr>
            <w:rStyle w:val="Hyperlink"/>
            <w:rFonts w:ascii="Calibri" w:hAnsi="Calibri" w:eastAsia="Calibri" w:cs="Calibri"/>
            <w:b w:val="1"/>
            <w:bCs w:val="1"/>
            <w:color w:val="auto"/>
            <w:sz w:val="24"/>
            <w:szCs w:val="24"/>
          </w:rPr>
          <w:t>Alex Weber</w:t>
        </w:r>
      </w:hyperlink>
      <w:r w:rsidRPr="6A3EEF2B" w:rsidR="5EFD9EF6">
        <w:rPr>
          <w:rFonts w:ascii="Calibri" w:hAnsi="Calibri" w:eastAsia="Calibri" w:cs="Calibri"/>
          <w:color w:val="auto"/>
          <w:sz w:val="24"/>
          <w:szCs w:val="24"/>
        </w:rPr>
        <w:t>.</w:t>
      </w:r>
      <w:r>
        <w:br/>
      </w:r>
    </w:p>
    <w:p w:rsidR="002177BA" w:rsidP="6A3EEF2B" w:rsidRDefault="5EFD9EF6" w14:paraId="701A764E" w14:textId="10E79506">
      <w:pPr>
        <w:spacing w:before="240" w:after="240"/>
        <w:rPr>
          <w:rFonts w:ascii="Calibri" w:hAnsi="Calibri" w:eastAsia="Calibri" w:cs="Calibri"/>
          <w:color w:val="auto"/>
          <w:sz w:val="24"/>
          <w:szCs w:val="24"/>
        </w:rPr>
      </w:pPr>
      <w:r w:rsidRPr="6A3EEF2B" w:rsidR="5EFD9EF6">
        <w:rPr>
          <w:rFonts w:ascii="Calibri" w:hAnsi="Calibri" w:eastAsia="Calibri" w:cs="Calibri"/>
          <w:b w:val="1"/>
          <w:bCs w:val="1"/>
          <w:color w:val="auto"/>
          <w:sz w:val="24"/>
          <w:szCs w:val="24"/>
        </w:rPr>
        <w:t>In other news ... BOI Reporting saga continues</w:t>
      </w:r>
      <w:r>
        <w:br/>
      </w:r>
      <w:r w:rsidRPr="6A3EEF2B" w:rsidR="5EFD9EF6">
        <w:rPr>
          <w:rFonts w:ascii="Calibri" w:hAnsi="Calibri" w:eastAsia="Calibri" w:cs="Calibri"/>
          <w:color w:val="auto"/>
          <w:sz w:val="24"/>
          <w:szCs w:val="24"/>
        </w:rPr>
        <w:t xml:space="preserve">No definitive word yet as back and forth in the courts continues. Our best advice is to continue to gather required information from </w:t>
      </w:r>
      <w:r w:rsidRPr="6A3EEF2B" w:rsidR="5EFD9EF6">
        <w:rPr>
          <w:rFonts w:ascii="Calibri" w:hAnsi="Calibri" w:eastAsia="Calibri" w:cs="Calibri"/>
          <w:color w:val="auto"/>
          <w:sz w:val="24"/>
          <w:szCs w:val="24"/>
        </w:rPr>
        <w:t>clients, and</w:t>
      </w:r>
      <w:r w:rsidRPr="6A3EEF2B" w:rsidR="5EFD9EF6">
        <w:rPr>
          <w:rFonts w:ascii="Calibri" w:hAnsi="Calibri" w:eastAsia="Calibri" w:cs="Calibri"/>
          <w:color w:val="auto"/>
          <w:sz w:val="24"/>
          <w:szCs w:val="24"/>
        </w:rPr>
        <w:t xml:space="preserve"> be prepared to file the BOI report if the injunction is lifted again.</w:t>
      </w:r>
    </w:p>
    <w:p w:rsidR="002177BA" w:rsidP="6A3EEF2B" w:rsidRDefault="002177BA" w14:paraId="2C078E63" w14:textId="39CDAFBE">
      <w:pPr>
        <w:rPr>
          <w:rFonts w:ascii="Calibri" w:hAnsi="Calibri" w:eastAsia="Calibri" w:cs="Calibri"/>
          <w:color w:val="auto"/>
          <w:sz w:val="24"/>
          <w:szCs w:val="24"/>
        </w:rPr>
      </w:pPr>
    </w:p>
    <w:sectPr w:rsidR="002177BA">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3">
    <w:nsid w:val="42d8e4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24e61e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eb5f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d7633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56d47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5602a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82fb9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d6f02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6B44D8"/>
    <w:multiLevelType w:val="multilevel"/>
    <w:tmpl w:val="8BAA67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D7F3FFA"/>
    <w:multiLevelType w:val="hybridMultilevel"/>
    <w:tmpl w:val="82B028C8"/>
    <w:lvl w:ilvl="0" w:tplc="FF66B3C0">
      <w:start w:val="1"/>
      <w:numFmt w:val="bullet"/>
      <w:lvlText w:val=""/>
      <w:lvlJc w:val="left"/>
      <w:pPr>
        <w:ind w:left="720" w:hanging="360"/>
      </w:pPr>
      <w:rPr>
        <w:rFonts w:hint="default" w:ascii="Symbol" w:hAnsi="Symbol"/>
      </w:rPr>
    </w:lvl>
    <w:lvl w:ilvl="1" w:tplc="5BB24F08">
      <w:start w:val="1"/>
      <w:numFmt w:val="bullet"/>
      <w:lvlText w:val="o"/>
      <w:lvlJc w:val="left"/>
      <w:pPr>
        <w:ind w:left="1440" w:hanging="360"/>
      </w:pPr>
      <w:rPr>
        <w:rFonts w:hint="default" w:ascii="Courier New" w:hAnsi="Courier New"/>
      </w:rPr>
    </w:lvl>
    <w:lvl w:ilvl="2" w:tplc="7B98F1C8">
      <w:start w:val="1"/>
      <w:numFmt w:val="bullet"/>
      <w:lvlText w:val=""/>
      <w:lvlJc w:val="left"/>
      <w:pPr>
        <w:ind w:left="2160" w:hanging="360"/>
      </w:pPr>
      <w:rPr>
        <w:rFonts w:hint="default" w:ascii="Wingdings" w:hAnsi="Wingdings"/>
      </w:rPr>
    </w:lvl>
    <w:lvl w:ilvl="3" w:tplc="084A43B4">
      <w:start w:val="1"/>
      <w:numFmt w:val="bullet"/>
      <w:lvlText w:val=""/>
      <w:lvlJc w:val="left"/>
      <w:pPr>
        <w:ind w:left="2880" w:hanging="360"/>
      </w:pPr>
      <w:rPr>
        <w:rFonts w:hint="default" w:ascii="Symbol" w:hAnsi="Symbol"/>
      </w:rPr>
    </w:lvl>
    <w:lvl w:ilvl="4" w:tplc="BACCC674">
      <w:start w:val="1"/>
      <w:numFmt w:val="bullet"/>
      <w:lvlText w:val="o"/>
      <w:lvlJc w:val="left"/>
      <w:pPr>
        <w:ind w:left="3600" w:hanging="360"/>
      </w:pPr>
      <w:rPr>
        <w:rFonts w:hint="default" w:ascii="Courier New" w:hAnsi="Courier New"/>
      </w:rPr>
    </w:lvl>
    <w:lvl w:ilvl="5" w:tplc="D40A3BF8">
      <w:start w:val="1"/>
      <w:numFmt w:val="bullet"/>
      <w:lvlText w:val=""/>
      <w:lvlJc w:val="left"/>
      <w:pPr>
        <w:ind w:left="4320" w:hanging="360"/>
      </w:pPr>
      <w:rPr>
        <w:rFonts w:hint="default" w:ascii="Wingdings" w:hAnsi="Wingdings"/>
      </w:rPr>
    </w:lvl>
    <w:lvl w:ilvl="6" w:tplc="E9CCB3FA">
      <w:start w:val="1"/>
      <w:numFmt w:val="bullet"/>
      <w:lvlText w:val=""/>
      <w:lvlJc w:val="left"/>
      <w:pPr>
        <w:ind w:left="5040" w:hanging="360"/>
      </w:pPr>
      <w:rPr>
        <w:rFonts w:hint="default" w:ascii="Symbol" w:hAnsi="Symbol"/>
      </w:rPr>
    </w:lvl>
    <w:lvl w:ilvl="7" w:tplc="F79220D4">
      <w:start w:val="1"/>
      <w:numFmt w:val="bullet"/>
      <w:lvlText w:val="o"/>
      <w:lvlJc w:val="left"/>
      <w:pPr>
        <w:ind w:left="5760" w:hanging="360"/>
      </w:pPr>
      <w:rPr>
        <w:rFonts w:hint="default" w:ascii="Courier New" w:hAnsi="Courier New"/>
      </w:rPr>
    </w:lvl>
    <w:lvl w:ilvl="8" w:tplc="E3EEE772">
      <w:start w:val="1"/>
      <w:numFmt w:val="bullet"/>
      <w:lvlText w:val=""/>
      <w:lvlJc w:val="left"/>
      <w:pPr>
        <w:ind w:left="6480" w:hanging="360"/>
      </w:pPr>
      <w:rPr>
        <w:rFonts w:hint="default" w:ascii="Wingdings" w:hAnsi="Wingdings"/>
      </w:rPr>
    </w:lvl>
  </w:abstractNum>
  <w:abstractNum w:abstractNumId="2" w15:restartNumberingAfterBreak="0">
    <w:nsid w:val="46DF2F1E"/>
    <w:multiLevelType w:val="hybridMultilevel"/>
    <w:tmpl w:val="C8CE0FC4"/>
    <w:lvl w:ilvl="0" w:tplc="2C90F9CC">
      <w:start w:val="1"/>
      <w:numFmt w:val="bullet"/>
      <w:lvlText w:val=""/>
      <w:lvlJc w:val="left"/>
      <w:pPr>
        <w:ind w:left="720" w:hanging="360"/>
      </w:pPr>
      <w:rPr>
        <w:rFonts w:hint="default" w:ascii="Symbol" w:hAnsi="Symbol"/>
      </w:rPr>
    </w:lvl>
    <w:lvl w:ilvl="1" w:tplc="92904364">
      <w:start w:val="1"/>
      <w:numFmt w:val="bullet"/>
      <w:lvlText w:val="o"/>
      <w:lvlJc w:val="left"/>
      <w:pPr>
        <w:ind w:left="1440" w:hanging="360"/>
      </w:pPr>
      <w:rPr>
        <w:rFonts w:hint="default" w:ascii="Courier New" w:hAnsi="Courier New"/>
      </w:rPr>
    </w:lvl>
    <w:lvl w:ilvl="2" w:tplc="A5A42B0C">
      <w:start w:val="1"/>
      <w:numFmt w:val="bullet"/>
      <w:lvlText w:val=""/>
      <w:lvlJc w:val="left"/>
      <w:pPr>
        <w:ind w:left="2160" w:hanging="360"/>
      </w:pPr>
      <w:rPr>
        <w:rFonts w:hint="default" w:ascii="Wingdings" w:hAnsi="Wingdings"/>
      </w:rPr>
    </w:lvl>
    <w:lvl w:ilvl="3" w:tplc="BF7443EE">
      <w:start w:val="1"/>
      <w:numFmt w:val="bullet"/>
      <w:lvlText w:val=""/>
      <w:lvlJc w:val="left"/>
      <w:pPr>
        <w:ind w:left="2880" w:hanging="360"/>
      </w:pPr>
      <w:rPr>
        <w:rFonts w:hint="default" w:ascii="Symbol" w:hAnsi="Symbol"/>
      </w:rPr>
    </w:lvl>
    <w:lvl w:ilvl="4" w:tplc="5E6E1796">
      <w:start w:val="1"/>
      <w:numFmt w:val="bullet"/>
      <w:lvlText w:val="o"/>
      <w:lvlJc w:val="left"/>
      <w:pPr>
        <w:ind w:left="3600" w:hanging="360"/>
      </w:pPr>
      <w:rPr>
        <w:rFonts w:hint="default" w:ascii="Courier New" w:hAnsi="Courier New"/>
      </w:rPr>
    </w:lvl>
    <w:lvl w:ilvl="5" w:tplc="43C2DB86">
      <w:start w:val="1"/>
      <w:numFmt w:val="bullet"/>
      <w:lvlText w:val=""/>
      <w:lvlJc w:val="left"/>
      <w:pPr>
        <w:ind w:left="4320" w:hanging="360"/>
      </w:pPr>
      <w:rPr>
        <w:rFonts w:hint="default" w:ascii="Wingdings" w:hAnsi="Wingdings"/>
      </w:rPr>
    </w:lvl>
    <w:lvl w:ilvl="6" w:tplc="368845F2">
      <w:start w:val="1"/>
      <w:numFmt w:val="bullet"/>
      <w:lvlText w:val=""/>
      <w:lvlJc w:val="left"/>
      <w:pPr>
        <w:ind w:left="5040" w:hanging="360"/>
      </w:pPr>
      <w:rPr>
        <w:rFonts w:hint="default" w:ascii="Symbol" w:hAnsi="Symbol"/>
      </w:rPr>
    </w:lvl>
    <w:lvl w:ilvl="7" w:tplc="DF86AB30">
      <w:start w:val="1"/>
      <w:numFmt w:val="bullet"/>
      <w:lvlText w:val="o"/>
      <w:lvlJc w:val="left"/>
      <w:pPr>
        <w:ind w:left="5760" w:hanging="360"/>
      </w:pPr>
      <w:rPr>
        <w:rFonts w:hint="default" w:ascii="Courier New" w:hAnsi="Courier New"/>
      </w:rPr>
    </w:lvl>
    <w:lvl w:ilvl="8" w:tplc="D6B8FE92">
      <w:start w:val="1"/>
      <w:numFmt w:val="bullet"/>
      <w:lvlText w:val=""/>
      <w:lvlJc w:val="left"/>
      <w:pPr>
        <w:ind w:left="6480" w:hanging="360"/>
      </w:pPr>
      <w:rPr>
        <w:rFonts w:hint="default" w:ascii="Wingdings" w:hAnsi="Wingdings"/>
      </w:rPr>
    </w:lvl>
  </w:abstractNum>
  <w:abstractNum w:abstractNumId="3" w15:restartNumberingAfterBreak="0">
    <w:nsid w:val="4D7CC568"/>
    <w:multiLevelType w:val="hybridMultilevel"/>
    <w:tmpl w:val="BF64DE9A"/>
    <w:lvl w:ilvl="0" w:tplc="5FACAA22">
      <w:start w:val="1"/>
      <w:numFmt w:val="bullet"/>
      <w:lvlText w:val="o"/>
      <w:lvlJc w:val="left"/>
      <w:pPr>
        <w:ind w:left="720" w:hanging="360"/>
      </w:pPr>
      <w:rPr>
        <w:rFonts w:hint="default" w:ascii="Courier New" w:hAnsi="Courier New"/>
      </w:rPr>
    </w:lvl>
    <w:lvl w:ilvl="1" w:tplc="5456EF10">
      <w:start w:val="1"/>
      <w:numFmt w:val="bullet"/>
      <w:lvlText w:val="o"/>
      <w:lvlJc w:val="left"/>
      <w:pPr>
        <w:ind w:left="1440" w:hanging="360"/>
      </w:pPr>
      <w:rPr>
        <w:rFonts w:hint="default" w:ascii="Courier New" w:hAnsi="Courier New"/>
      </w:rPr>
    </w:lvl>
    <w:lvl w:ilvl="2" w:tplc="B9CC719C">
      <w:start w:val="1"/>
      <w:numFmt w:val="bullet"/>
      <w:lvlText w:val=""/>
      <w:lvlJc w:val="left"/>
      <w:pPr>
        <w:ind w:left="2160" w:hanging="360"/>
      </w:pPr>
      <w:rPr>
        <w:rFonts w:hint="default" w:ascii="Wingdings" w:hAnsi="Wingdings"/>
      </w:rPr>
    </w:lvl>
    <w:lvl w:ilvl="3" w:tplc="C6AAFBBA">
      <w:start w:val="1"/>
      <w:numFmt w:val="bullet"/>
      <w:lvlText w:val=""/>
      <w:lvlJc w:val="left"/>
      <w:pPr>
        <w:ind w:left="2880" w:hanging="360"/>
      </w:pPr>
      <w:rPr>
        <w:rFonts w:hint="default" w:ascii="Symbol" w:hAnsi="Symbol"/>
      </w:rPr>
    </w:lvl>
    <w:lvl w:ilvl="4" w:tplc="D124F136">
      <w:start w:val="1"/>
      <w:numFmt w:val="bullet"/>
      <w:lvlText w:val="o"/>
      <w:lvlJc w:val="left"/>
      <w:pPr>
        <w:ind w:left="3600" w:hanging="360"/>
      </w:pPr>
      <w:rPr>
        <w:rFonts w:hint="default" w:ascii="Courier New" w:hAnsi="Courier New"/>
      </w:rPr>
    </w:lvl>
    <w:lvl w:ilvl="5" w:tplc="390607C6">
      <w:start w:val="1"/>
      <w:numFmt w:val="bullet"/>
      <w:lvlText w:val=""/>
      <w:lvlJc w:val="left"/>
      <w:pPr>
        <w:ind w:left="4320" w:hanging="360"/>
      </w:pPr>
      <w:rPr>
        <w:rFonts w:hint="default" w:ascii="Wingdings" w:hAnsi="Wingdings"/>
      </w:rPr>
    </w:lvl>
    <w:lvl w:ilvl="6" w:tplc="BB843C10">
      <w:start w:val="1"/>
      <w:numFmt w:val="bullet"/>
      <w:lvlText w:val=""/>
      <w:lvlJc w:val="left"/>
      <w:pPr>
        <w:ind w:left="5040" w:hanging="360"/>
      </w:pPr>
      <w:rPr>
        <w:rFonts w:hint="default" w:ascii="Symbol" w:hAnsi="Symbol"/>
      </w:rPr>
    </w:lvl>
    <w:lvl w:ilvl="7" w:tplc="BD2E335C">
      <w:start w:val="1"/>
      <w:numFmt w:val="bullet"/>
      <w:lvlText w:val="o"/>
      <w:lvlJc w:val="left"/>
      <w:pPr>
        <w:ind w:left="5760" w:hanging="360"/>
      </w:pPr>
      <w:rPr>
        <w:rFonts w:hint="default" w:ascii="Courier New" w:hAnsi="Courier New"/>
      </w:rPr>
    </w:lvl>
    <w:lvl w:ilvl="8" w:tplc="D0980E9E">
      <w:start w:val="1"/>
      <w:numFmt w:val="bullet"/>
      <w:lvlText w:val=""/>
      <w:lvlJc w:val="left"/>
      <w:pPr>
        <w:ind w:left="6480" w:hanging="360"/>
      </w:pPr>
      <w:rPr>
        <w:rFonts w:hint="default" w:ascii="Wingdings" w:hAnsi="Wingdings"/>
      </w:rPr>
    </w:lvl>
  </w:abstractNum>
  <w:abstractNum w:abstractNumId="4" w15:restartNumberingAfterBreak="0">
    <w:nsid w:val="703DFCC4"/>
    <w:multiLevelType w:val="hybridMultilevel"/>
    <w:tmpl w:val="004A944A"/>
    <w:lvl w:ilvl="0" w:tplc="47FCE86A">
      <w:start w:val="1"/>
      <w:numFmt w:val="decimal"/>
      <w:lvlText w:val="%1."/>
      <w:lvlJc w:val="left"/>
      <w:pPr>
        <w:ind w:left="720" w:hanging="360"/>
      </w:pPr>
    </w:lvl>
    <w:lvl w:ilvl="1" w:tplc="E5823052">
      <w:start w:val="1"/>
      <w:numFmt w:val="lowerLetter"/>
      <w:lvlText w:val="%2."/>
      <w:lvlJc w:val="left"/>
      <w:pPr>
        <w:ind w:left="1440" w:hanging="360"/>
      </w:pPr>
    </w:lvl>
    <w:lvl w:ilvl="2" w:tplc="1C3453BC">
      <w:start w:val="1"/>
      <w:numFmt w:val="lowerRoman"/>
      <w:lvlText w:val="%3."/>
      <w:lvlJc w:val="right"/>
      <w:pPr>
        <w:ind w:left="2160" w:hanging="180"/>
      </w:pPr>
    </w:lvl>
    <w:lvl w:ilvl="3" w:tplc="CE1EFC9E">
      <w:start w:val="1"/>
      <w:numFmt w:val="decimal"/>
      <w:lvlText w:val="%4."/>
      <w:lvlJc w:val="left"/>
      <w:pPr>
        <w:ind w:left="2880" w:hanging="360"/>
      </w:pPr>
    </w:lvl>
    <w:lvl w:ilvl="4" w:tplc="05420F10">
      <w:start w:val="1"/>
      <w:numFmt w:val="lowerLetter"/>
      <w:lvlText w:val="%5."/>
      <w:lvlJc w:val="left"/>
      <w:pPr>
        <w:ind w:left="3600" w:hanging="360"/>
      </w:pPr>
    </w:lvl>
    <w:lvl w:ilvl="5" w:tplc="4492EF4C">
      <w:start w:val="1"/>
      <w:numFmt w:val="lowerRoman"/>
      <w:lvlText w:val="%6."/>
      <w:lvlJc w:val="right"/>
      <w:pPr>
        <w:ind w:left="4320" w:hanging="180"/>
      </w:pPr>
    </w:lvl>
    <w:lvl w:ilvl="6" w:tplc="D674BD4C">
      <w:start w:val="1"/>
      <w:numFmt w:val="decimal"/>
      <w:lvlText w:val="%7."/>
      <w:lvlJc w:val="left"/>
      <w:pPr>
        <w:ind w:left="5040" w:hanging="360"/>
      </w:pPr>
    </w:lvl>
    <w:lvl w:ilvl="7" w:tplc="AD007808">
      <w:start w:val="1"/>
      <w:numFmt w:val="lowerLetter"/>
      <w:lvlText w:val="%8."/>
      <w:lvlJc w:val="left"/>
      <w:pPr>
        <w:ind w:left="5760" w:hanging="360"/>
      </w:pPr>
    </w:lvl>
    <w:lvl w:ilvl="8" w:tplc="67803654">
      <w:start w:val="1"/>
      <w:numFmt w:val="lowerRoman"/>
      <w:lvlText w:val="%9."/>
      <w:lvlJc w:val="right"/>
      <w:pPr>
        <w:ind w:left="6480" w:hanging="180"/>
      </w:pPr>
    </w:lvl>
  </w:abstractNum>
  <w:abstractNum w:abstractNumId="5" w15:restartNumberingAfterBreak="0">
    <w:nsid w:val="7954656E"/>
    <w:multiLevelType w:val="hybridMultilevel"/>
    <w:tmpl w:val="52F4E88A"/>
    <w:lvl w:ilvl="0" w:tplc="AD5AE99A">
      <w:start w:val="1"/>
      <w:numFmt w:val="bullet"/>
      <w:lvlText w:val=""/>
      <w:lvlJc w:val="left"/>
      <w:pPr>
        <w:ind w:left="720" w:hanging="360"/>
      </w:pPr>
      <w:rPr>
        <w:rFonts w:hint="default" w:ascii="Symbol" w:hAnsi="Symbol"/>
      </w:rPr>
    </w:lvl>
    <w:lvl w:ilvl="1" w:tplc="7D3287D8">
      <w:start w:val="1"/>
      <w:numFmt w:val="bullet"/>
      <w:lvlText w:val="o"/>
      <w:lvlJc w:val="left"/>
      <w:pPr>
        <w:ind w:left="1440" w:hanging="360"/>
      </w:pPr>
      <w:rPr>
        <w:rFonts w:hint="default" w:ascii="Courier New" w:hAnsi="Courier New"/>
      </w:rPr>
    </w:lvl>
    <w:lvl w:ilvl="2" w:tplc="079A0E2A">
      <w:start w:val="1"/>
      <w:numFmt w:val="bullet"/>
      <w:lvlText w:val=""/>
      <w:lvlJc w:val="left"/>
      <w:pPr>
        <w:ind w:left="2160" w:hanging="360"/>
      </w:pPr>
      <w:rPr>
        <w:rFonts w:hint="default" w:ascii="Wingdings" w:hAnsi="Wingdings"/>
      </w:rPr>
    </w:lvl>
    <w:lvl w:ilvl="3" w:tplc="9EFA5B02">
      <w:start w:val="1"/>
      <w:numFmt w:val="bullet"/>
      <w:lvlText w:val=""/>
      <w:lvlJc w:val="left"/>
      <w:pPr>
        <w:ind w:left="2880" w:hanging="360"/>
      </w:pPr>
      <w:rPr>
        <w:rFonts w:hint="default" w:ascii="Symbol" w:hAnsi="Symbol"/>
      </w:rPr>
    </w:lvl>
    <w:lvl w:ilvl="4" w:tplc="E0220244">
      <w:start w:val="1"/>
      <w:numFmt w:val="bullet"/>
      <w:lvlText w:val="o"/>
      <w:lvlJc w:val="left"/>
      <w:pPr>
        <w:ind w:left="3600" w:hanging="360"/>
      </w:pPr>
      <w:rPr>
        <w:rFonts w:hint="default" w:ascii="Courier New" w:hAnsi="Courier New"/>
      </w:rPr>
    </w:lvl>
    <w:lvl w:ilvl="5" w:tplc="569C088E">
      <w:start w:val="1"/>
      <w:numFmt w:val="bullet"/>
      <w:lvlText w:val=""/>
      <w:lvlJc w:val="left"/>
      <w:pPr>
        <w:ind w:left="4320" w:hanging="360"/>
      </w:pPr>
      <w:rPr>
        <w:rFonts w:hint="default" w:ascii="Wingdings" w:hAnsi="Wingdings"/>
      </w:rPr>
    </w:lvl>
    <w:lvl w:ilvl="6" w:tplc="A09E6802">
      <w:start w:val="1"/>
      <w:numFmt w:val="bullet"/>
      <w:lvlText w:val=""/>
      <w:lvlJc w:val="left"/>
      <w:pPr>
        <w:ind w:left="5040" w:hanging="360"/>
      </w:pPr>
      <w:rPr>
        <w:rFonts w:hint="default" w:ascii="Symbol" w:hAnsi="Symbol"/>
      </w:rPr>
    </w:lvl>
    <w:lvl w:ilvl="7" w:tplc="6FC8AB1E">
      <w:start w:val="1"/>
      <w:numFmt w:val="bullet"/>
      <w:lvlText w:val="o"/>
      <w:lvlJc w:val="left"/>
      <w:pPr>
        <w:ind w:left="5760" w:hanging="360"/>
      </w:pPr>
      <w:rPr>
        <w:rFonts w:hint="default" w:ascii="Courier New" w:hAnsi="Courier New"/>
      </w:rPr>
    </w:lvl>
    <w:lvl w:ilvl="8" w:tplc="152CBA12">
      <w:start w:val="1"/>
      <w:numFmt w:val="bullet"/>
      <w:lvlText w:val=""/>
      <w:lvlJc w:val="left"/>
      <w:pPr>
        <w:ind w:left="6480" w:hanging="360"/>
      </w:pPr>
      <w:rPr>
        <w:rFonts w:hint="default" w:ascii="Wingdings" w:hAnsi="Wingdings"/>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1" w16cid:durableId="352803323">
    <w:abstractNumId w:val="5"/>
  </w:num>
  <w:num w:numId="2" w16cid:durableId="1211381025">
    <w:abstractNumId w:val="2"/>
  </w:num>
  <w:num w:numId="3" w16cid:durableId="1109277149">
    <w:abstractNumId w:val="4"/>
  </w:num>
  <w:num w:numId="4" w16cid:durableId="950168198">
    <w:abstractNumId w:val="3"/>
  </w:num>
  <w:num w:numId="5" w16cid:durableId="1076899739">
    <w:abstractNumId w:val="1"/>
  </w:num>
  <w:num w:numId="6" w16cid:durableId="18960665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83ABF3"/>
    <w:rsid w:val="002177BA"/>
    <w:rsid w:val="002F480E"/>
    <w:rsid w:val="006A2700"/>
    <w:rsid w:val="00A03771"/>
    <w:rsid w:val="00A12AEF"/>
    <w:rsid w:val="00AC29D2"/>
    <w:rsid w:val="00CB61C9"/>
    <w:rsid w:val="00F34DCE"/>
    <w:rsid w:val="02256417"/>
    <w:rsid w:val="026D0690"/>
    <w:rsid w:val="02B07C82"/>
    <w:rsid w:val="04C3366A"/>
    <w:rsid w:val="05EC5391"/>
    <w:rsid w:val="066C692D"/>
    <w:rsid w:val="0776BC9A"/>
    <w:rsid w:val="078A1FE8"/>
    <w:rsid w:val="093114F0"/>
    <w:rsid w:val="0937A5E0"/>
    <w:rsid w:val="0AE07D75"/>
    <w:rsid w:val="0D902CF8"/>
    <w:rsid w:val="0E4C63CE"/>
    <w:rsid w:val="0F055029"/>
    <w:rsid w:val="11E1C9B0"/>
    <w:rsid w:val="12B666A2"/>
    <w:rsid w:val="14B78FD5"/>
    <w:rsid w:val="150C7185"/>
    <w:rsid w:val="1825CF7D"/>
    <w:rsid w:val="1875E2CB"/>
    <w:rsid w:val="1B798A4E"/>
    <w:rsid w:val="1C2B7170"/>
    <w:rsid w:val="1CFAB437"/>
    <w:rsid w:val="1D873D93"/>
    <w:rsid w:val="1DA16DF5"/>
    <w:rsid w:val="1FAF29A2"/>
    <w:rsid w:val="1FB4FB9D"/>
    <w:rsid w:val="1FBB708F"/>
    <w:rsid w:val="20422F21"/>
    <w:rsid w:val="2183ABF3"/>
    <w:rsid w:val="23381E3A"/>
    <w:rsid w:val="2349A80C"/>
    <w:rsid w:val="24966955"/>
    <w:rsid w:val="27189785"/>
    <w:rsid w:val="287463EC"/>
    <w:rsid w:val="28A00E25"/>
    <w:rsid w:val="2A88DC72"/>
    <w:rsid w:val="2CF2983E"/>
    <w:rsid w:val="2D8BBEB3"/>
    <w:rsid w:val="2EC2D13C"/>
    <w:rsid w:val="2F91BDB8"/>
    <w:rsid w:val="30312984"/>
    <w:rsid w:val="30ACC5F8"/>
    <w:rsid w:val="30B94E20"/>
    <w:rsid w:val="320B7ECD"/>
    <w:rsid w:val="337761E8"/>
    <w:rsid w:val="33D4915B"/>
    <w:rsid w:val="3423158A"/>
    <w:rsid w:val="34BCEC60"/>
    <w:rsid w:val="351AD761"/>
    <w:rsid w:val="359BCC5C"/>
    <w:rsid w:val="373AC6E7"/>
    <w:rsid w:val="37EA9150"/>
    <w:rsid w:val="38C90353"/>
    <w:rsid w:val="3ACF838C"/>
    <w:rsid w:val="3B9FF8B8"/>
    <w:rsid w:val="3C86429B"/>
    <w:rsid w:val="3D7AF2D6"/>
    <w:rsid w:val="3E995A3F"/>
    <w:rsid w:val="3EDD786B"/>
    <w:rsid w:val="3FC0175B"/>
    <w:rsid w:val="4071E62B"/>
    <w:rsid w:val="41C83E80"/>
    <w:rsid w:val="43AF2409"/>
    <w:rsid w:val="43DB37AB"/>
    <w:rsid w:val="44C736FF"/>
    <w:rsid w:val="489F89CD"/>
    <w:rsid w:val="49E43936"/>
    <w:rsid w:val="4BEBC0AD"/>
    <w:rsid w:val="4DC4FFB2"/>
    <w:rsid w:val="4EECCF1D"/>
    <w:rsid w:val="52544E25"/>
    <w:rsid w:val="525DCEAB"/>
    <w:rsid w:val="5307E154"/>
    <w:rsid w:val="538244A5"/>
    <w:rsid w:val="54CB2872"/>
    <w:rsid w:val="56C8BF26"/>
    <w:rsid w:val="578ECD0B"/>
    <w:rsid w:val="5834A9F5"/>
    <w:rsid w:val="588EA176"/>
    <w:rsid w:val="599AE3E6"/>
    <w:rsid w:val="59F7BBBB"/>
    <w:rsid w:val="5A2D61AB"/>
    <w:rsid w:val="5A7692AE"/>
    <w:rsid w:val="5AE9E66E"/>
    <w:rsid w:val="5B640084"/>
    <w:rsid w:val="5C0E2202"/>
    <w:rsid w:val="5EFD9EF6"/>
    <w:rsid w:val="5F9C836E"/>
    <w:rsid w:val="6089D117"/>
    <w:rsid w:val="60DFD743"/>
    <w:rsid w:val="60EEEFEC"/>
    <w:rsid w:val="613C2C62"/>
    <w:rsid w:val="616854C0"/>
    <w:rsid w:val="61779D84"/>
    <w:rsid w:val="62CD3C30"/>
    <w:rsid w:val="647D2EB3"/>
    <w:rsid w:val="6753560F"/>
    <w:rsid w:val="699A4BED"/>
    <w:rsid w:val="6A3EEF2B"/>
    <w:rsid w:val="6A433D77"/>
    <w:rsid w:val="6A86E205"/>
    <w:rsid w:val="6B1916FC"/>
    <w:rsid w:val="6FED3812"/>
    <w:rsid w:val="71D8C319"/>
    <w:rsid w:val="7296887A"/>
    <w:rsid w:val="7314EDAD"/>
    <w:rsid w:val="7323BB69"/>
    <w:rsid w:val="74D324EA"/>
    <w:rsid w:val="75F19932"/>
    <w:rsid w:val="76312FEB"/>
    <w:rsid w:val="7660F864"/>
    <w:rsid w:val="786E60DD"/>
    <w:rsid w:val="7D2A3119"/>
    <w:rsid w:val="7DEC8148"/>
    <w:rsid w:val="7E5D1A86"/>
    <w:rsid w:val="7EDAADE3"/>
    <w:rsid w:val="7F8E0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3ABF3"/>
  <w15:chartTrackingRefBased/>
  <w15:docId w15:val="{D80C17AD-210C-4253-A24A-B9AC1DCE5FF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2D8BBEB3"/>
    <w:rPr>
      <w:color w:val="467886"/>
      <w:u w:val="single"/>
    </w:rPr>
  </w:style>
  <w:style w:type="paragraph" w:styleId="ListParagraph">
    <w:name w:val="List Paragraph"/>
    <w:basedOn w:val="Normal"/>
    <w:uiPriority w:val="34"/>
    <w:qFormat/>
    <w:rsid w:val="2A88DC72"/>
    <w:pPr>
      <w:ind w:left="720"/>
      <w:contextualSpacing/>
    </w:pPr>
  </w:style>
  <w:style w:type="character" w:styleId="UnresolvedMention">
    <w:name w:val="Unresolved Mention"/>
    <w:basedOn w:val="DefaultParagraphFont"/>
    <w:uiPriority w:val="99"/>
    <w:semiHidden/>
    <w:unhideWhenUsed/>
    <w:rsid w:val="002F48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867777">
      <w:bodyDiv w:val="1"/>
      <w:marLeft w:val="0"/>
      <w:marRight w:val="0"/>
      <w:marTop w:val="0"/>
      <w:marBottom w:val="0"/>
      <w:divBdr>
        <w:top w:val="none" w:sz="0" w:space="0" w:color="auto"/>
        <w:left w:val="none" w:sz="0" w:space="0" w:color="auto"/>
        <w:bottom w:val="none" w:sz="0" w:space="0" w:color="auto"/>
        <w:right w:val="none" w:sz="0" w:space="0" w:color="auto"/>
      </w:divBdr>
    </w:div>
    <w:div w:id="196896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am12.safelinks.protection.outlook.com/?url=https%3A%2F%2Fmecpa.us17.list-manage.com%2Ftrack%2Fclick%3Fu%3D9cfd1a5571e7ffb5fff8be248%26id%3Dd893e42c56%26e%3D4198b56276&amp;data=05%7C02%7Ctrish%40mecpa.org%7Ca2c3af5bfe254126e80808dd4f470931%7Cdd5ed6efb14f491bb6e8977d05d2cff9%7C0%7C0%7C638753888723582186%7CUnknown%7CTWFpbGZsb3d8eyJFbXB0eU1hcGkiOnRydWUsIlYiOiIwLjAuMDAwMCIsIlAiOiJXaW4zMiIsIkFOIjoiTWFpbCIsIldUIjoyfQ%3D%3D%7C0%7C%7C%7C&amp;sdata=E4089fuwqEpAGjltTZe9eAkoZmVFBzvmlP%2Bw6IFoSRw%3D&amp;reserved=0" TargetMode="External" Id="rId18" /><Relationship Type="http://schemas.openxmlformats.org/officeDocument/2006/relationships/hyperlink" Target="https://nam12.safelinks.protection.outlook.com/?url=https%3A%2F%2Fmecpa.us17.list-manage.com%2Ftrack%2Fclick%3Fu%3D9cfd1a5571e7ffb5fff8be248%26id%3Daf77a39613%26e%3D4198b56276&amp;data=05%7C02%7Ctrish%40mecpa.org%7Cafc272e647824a64a3e508dd49c6e514%7Cdd5ed6efb14f491bb6e8977d05d2cff9%7C0%7C0%7C638747840806623623%7CUnknown%7CTWFpbGZsb3d8eyJFbXB0eU1hcGkiOnRydWUsIlYiOiIwLjAuMDAwMCIsIlAiOiJXaW4zMiIsIkFOIjoiTWFpbCIsIldUIjoyfQ%3D%3D%7C0%7C%7C%7C&amp;sdata=I%2BtbQab91nbt3dSAT%2B4atEPIX6L5%2BUaTKrohO%2FNN%2FFU%3D&amp;reserved=0" TargetMode="External" Id="rId26" /><Relationship Type="http://schemas.openxmlformats.org/officeDocument/2006/relationships/hyperlink" Target="https://nam12.safelinks.protection.outlook.com/?url=https%3A%2F%2Fmecpa.us17.list-manage.com%2Ftrack%2Fclick%3Fu%3D9cfd1a5571e7ffb5fff8be248%26id%3Dc76e154ede%26e%3D4198b56276&amp;data=05%7C02%7Ctrish%40mecpa.org%7Ca2c3af5bfe254126e80808dd4f470931%7Cdd5ed6efb14f491bb6e8977d05d2cff9%7C0%7C0%7C638753888723640988%7CUnknown%7CTWFpbGZsb3d8eyJFbXB0eU1hcGkiOnRydWUsIlYiOiIwLjAuMDAwMCIsIlAiOiJXaW4zMiIsIkFOIjoiTWFpbCIsIldUIjoyfQ%3D%3D%7C0%7C%7C%7C&amp;sdata=vlBTfl6HD%2BLQi5B2aoNJIKww%2BtbkIwphSRbnVd07HSA%3D&amp;reserved=0" TargetMode="External" Id="rId21" /><Relationship Type="http://schemas.openxmlformats.org/officeDocument/2006/relationships/hyperlink" Target="https://nam12.safelinks.protection.outlook.com/?url=https%3A%2F%2Fmecpa.us17.list-manage.com%2Ftrack%2Fclick%3Fu%3D9cfd1a5571e7ffb5fff8be248%26id%3D4c285c2bf0%26e%3D4198b56276&amp;data=05%7C02%7Ctrish%40mecpa.org%7C870c1006fd6949612a8608dd3f8f0d00%7Cdd5ed6efb14f491bb6e8977d05d2cff9%7C0%7C0%7C638736605857094258%7CUnknown%7CTWFpbGZsb3d8eyJFbXB0eU1hcGkiOnRydWUsIlYiOiIwLjAuMDAwMCIsIlAiOiJXaW4zMiIsIkFOIjoiTWFpbCIsIldUIjoyfQ%3D%3D%7C0%7C%7C%7C&amp;sdata=XR5S7OH%2FEmEmdAeM2in9yam%2BB%2Fnl86HahyHopNK%2F%2B6Q%3D&amp;reserved=0" TargetMode="External" Id="rId34" /><Relationship Type="http://schemas.openxmlformats.org/officeDocument/2006/relationships/fontTable" Target="fontTable.xml" Id="rId42"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https://nam12.safelinks.protection.outlook.com/?url=https%3A%2F%2Fmecpa.us17.list-manage.com%2Ftrack%2Fclick%3Fu%3D9cfd1a5571e7ffb5fff8be248%26id%3D715809f039%26e%3Dd6f3ba63c8&amp;data=05%7C02%7Ctrish%40mecpa.org%7Cdabc8b1da7964636206508dd5a5c616d%7Cdd5ed6efb14f491bb6e8977d05d2cff9%7C0%7C0%7C638766075059720188%7CUnknown%7CTWFpbGZsb3d8eyJFbXB0eU1hcGkiOnRydWUsIlYiOiIwLjAuMDAwMCIsIlAiOiJXaW4zMiIsIkFOIjoiTWFpbCIsIldUIjoyfQ%3D%3D%7C0%7C%7C%7C&amp;sdata=Ws7SB4uNPKnyvz75h%2BEvRpvOIrluYZ%2BxBEvZZVu84ec%3D&amp;reserved=0" TargetMode="External" Id="rId16" /><Relationship Type="http://schemas.openxmlformats.org/officeDocument/2006/relationships/hyperlink" Target="https://nam12.safelinks.protection.outlook.com/?url=https%3A%2F%2Fmecpa.us17.list-manage.com%2Ftrack%2Fclick%3Fu%3D9cfd1a5571e7ffb5fff8be248%26id%3Df9c57784a0%26e%3D4198b56276&amp;data=05%7C02%7Ctrish%40mecpa.org%7Ca2c3af5bfe254126e80808dd4f470931%7Cdd5ed6efb14f491bb6e8977d05d2cff9%7C0%7C0%7C638753888723624912%7CUnknown%7CTWFpbGZsb3d8eyJFbXB0eU1hcGkiOnRydWUsIlYiOiIwLjAuMDAwMCIsIlAiOiJXaW4zMiIsIkFOIjoiTWFpbCIsIldUIjoyfQ%3D%3D%7C0%7C%7C%7C&amp;sdata=RAEpDd243d80CWEm96P0v4fS9NYIHLAt2w1zJNiuzF4%3D&amp;reserved=0" TargetMode="External" Id="rId20" /><Relationship Type="http://schemas.openxmlformats.org/officeDocument/2006/relationships/hyperlink" Target="https://nam12.safelinks.protection.outlook.com/?url=https%3A%2F%2Fmecpa.us17.list-manage.com%2Ftrack%2Fclick%3Fu%3D9cfd1a5571e7ffb5fff8be248%26id%3D405b0473c4%26e%3D4198b56276&amp;data=05%7C02%7Ctrish%40mecpa.org%7C5cc368bfcf824a1ec74408dd44461138%7Cdd5ed6efb14f491bb6e8977d05d2cff9%7C0%7C0%7C638741789963941392%7CUnknown%7CTWFpbGZsb3d8eyJFbXB0eU1hcGkiOnRydWUsIlYiOiIwLjAuMDAwMCIsIlAiOiJXaW4zMiIsIkFOIjoiTWFpbCIsIldUIjoyfQ%3D%3D%7C0%7C%7C%7C&amp;sdata=7fKtCQWOGWall88XQvURzJrBAcP8RxZzHzj5%2BQIEgGE%3D&amp;reserved=0"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nam12.safelinks.protection.outlook.com/?url=https%3A%2F%2Fmecpa.us17.list-manage.com%2Ftrack%2Fclick%3Fu%3D9cfd1a5571e7ffb5fff8be248%26id%3D3225863921%26e%3D4198b56276&amp;data=05%7C02%7Ctrish%40mecpa.org%7Cafc272e647824a64a3e508dd49c6e514%7Cdd5ed6efb14f491bb6e8977d05d2cff9%7C0%7C0%7C638747840806578300%7CUnknown%7CTWFpbGZsb3d8eyJFbXB0eU1hcGkiOnRydWUsIlYiOiIwLjAuMDAwMCIsIlAiOiJXaW4zMiIsIkFOIjoiTWFpbCIsIldUIjoyfQ%3D%3D%7C0%7C%7C%7C&amp;sdata=Tj2Id7kwKSrQu6M9zk9iMFNZRC5qM5ha1usTf%2FxQYMc%3D&amp;reserved=0" TargetMode="External" Id="rId24" /><Relationship Type="http://schemas.openxmlformats.org/officeDocument/2006/relationships/hyperlink" Target="https://nam12.safelinks.protection.outlook.com/?url=https%3A%2F%2Fmecpa.us17.list-manage.com%2Ftrack%2Fclick%3Fu%3D9cfd1a5571e7ffb5fff8be248%26id%3D9f9c82fb7e%26e%3D4198b56276&amp;data=05%7C02%7Ctrish%40mecpa.org%7Cbb7a12c0caf445afb9dc08dd4121635b%7Cdd5ed6efb14f491bb6e8977d05d2cff9%7C0%7C0%7C638738333869443836%7CUnknown%7CTWFpbGZsb3d8eyJFbXB0eU1hcGkiOnRydWUsIlYiOiIwLjAuMDAwMCIsIlAiOiJXaW4zMiIsIkFOIjoiTWFpbCIsIldUIjoyfQ%3D%3D%7C0%7C%7C%7C&amp;sdata=5kLbhOOpOP0qIjkDoVcOkpSynObxOSnTm6wHd47lufs%3D&amp;reserved=0" TargetMode="External" Id="rId32" /><Relationship Type="http://schemas.openxmlformats.org/officeDocument/2006/relationships/hyperlink" Target="https://legislature.maine.gov/bills/getPDF.asp?paper=HP0012&amp;item=1&amp;snum=132" TargetMode="External" Id="rId37" /><Relationship Type="http://schemas.openxmlformats.org/officeDocument/2006/relationships/styles" Target="styles.xml" Id="rId5" /><Relationship Type="http://schemas.openxmlformats.org/officeDocument/2006/relationships/hyperlink" Target="https://nam12.safelinks.protection.outlook.com/?url=https%3A%2F%2Fmecpa.us17.list-manage.com%2Ftrack%2Fclick%3Fu%3D9cfd1a5571e7ffb5fff8be248%26id%3D03a37c2ee0%26e%3D4198b56276&amp;data=05%7C02%7Ctrish%40mecpa.org%7Cafc4ac4f8a34403c2e0908dd5fbf851f%7Cdd5ed6efb14f491bb6e8977d05d2cff9%7C0%7C0%7C638771998369707800%7CUnknown%7CTWFpbGZsb3d8eyJFbXB0eU1hcGkiOnRydWUsIlYiOiIwLjAuMDAwMCIsIlAiOiJXaW4zMiIsIkFOIjoiTWFpbCIsIldUIjoyfQ%3D%3D%7C0%7C%7C%7C&amp;sdata=EjM3fnXKubnowBFGGfORI3iVwjrxsXNEp4h1aLIhvHg%3D&amp;reserved=0" TargetMode="External" Id="rId15" /><Relationship Type="http://schemas.openxmlformats.org/officeDocument/2006/relationships/hyperlink" Target="https://nam12.safelinks.protection.outlook.com/?url=https%3A%2F%2Fmecpa.us17.list-manage.com%2Ftrack%2Fclick%3Fu%3D9cfd1a5571e7ffb5fff8be248%26id%3De4a0cfc533%26e%3D4198b56276&amp;data=05%7C02%7Ctrish%40mecpa.org%7Ca2c3af5bfe254126e80808dd4f470931%7Cdd5ed6efb14f491bb6e8977d05d2cff9%7C0%7C0%7C638753888723673215%7CUnknown%7CTWFpbGZsb3d8eyJFbXB0eU1hcGkiOnRydWUsIlYiOiIwLjAuMDAwMCIsIlAiOiJXaW4zMiIsIkFOIjoiTWFpbCIsIldUIjoyfQ%3D%3D%7C0%7C%7C%7C&amp;sdata=OS6g9LuK1uzRsH6esIhh957hECOVfeAslY92jbWm8Dg%3D&amp;reserved=0" TargetMode="External" Id="rId23" /><Relationship Type="http://schemas.openxmlformats.org/officeDocument/2006/relationships/hyperlink" Target="https://nam12.safelinks.protection.outlook.com/?url=https%3A%2F%2Fmecpa.us17.list-manage.com%2Ftrack%2Fclick%3Fu%3D9cfd1a5571e7ffb5fff8be248%26id%3D3114fc1b4f%26e%3D4198b56276&amp;data=05%7C02%7Ctrish%40mecpa.org%7C5cc368bfcf824a1ec74408dd44461138%7Cdd5ed6efb14f491bb6e8977d05d2cff9%7C0%7C0%7C638741789963923305%7CUnknown%7CTWFpbGZsb3d8eyJFbXB0eU1hcGkiOnRydWUsIlYiOiIwLjAuMDAwMCIsIlAiOiJXaW4zMiIsIkFOIjoiTWFpbCIsIldUIjoyfQ%3D%3D%7C0%7C%7C%7C&amp;sdata=2rEPKQVKXTCdRzrVf8ft1mFBOugatkJ7ll6mJ4ppsr0%3D&amp;reserved=0" TargetMode="External" Id="rId28" /><Relationship Type="http://schemas.openxmlformats.org/officeDocument/2006/relationships/hyperlink" Target="https://www.maine.gov/revenue/sites/maine.gov.revenue/files/inline-files/legischange24.pdf" TargetMode="External" Id="rId36" /><Relationship Type="http://schemas.openxmlformats.org/officeDocument/2006/relationships/hyperlink" Target="mailto:ethics-exposuredrafts@aicpa.org" TargetMode="External" Id="rId10" /><Relationship Type="http://schemas.openxmlformats.org/officeDocument/2006/relationships/hyperlink" Target="https://nam12.safelinks.protection.outlook.com/?url=https%3A%2F%2Fmecpa.us17.list-manage.com%2Ftrack%2Fclick%3Fu%3D9cfd1a5571e7ffb5fff8be248%26id%3D1bf5dfb43a%26e%3D4198b56276&amp;data=05%7C02%7Ctrish%40mecpa.org%7Ca2c3af5bfe254126e80808dd4f470931%7Cdd5ed6efb14f491bb6e8977d05d2cff9%7C0%7C0%7C638753888723608626%7CUnknown%7CTWFpbGZsb3d8eyJFbXB0eU1hcGkiOnRydWUsIlYiOiIwLjAuMDAwMCIsIlAiOiJXaW4zMiIsIkFOIjoiTWFpbCIsIldUIjoyfQ%3D%3D%7C0%7C%7C%7C&amp;sdata=3otdtw23Aj7zLPTc2ElvmxFPZV2RfaYsCykQnGpspjY%3D&amp;reserved=0" TargetMode="External" Id="rId19" /><Relationship Type="http://schemas.openxmlformats.org/officeDocument/2006/relationships/hyperlink" Target="https://nam12.safelinks.protection.outlook.com/?url=https%3A%2F%2Fmecpa.us17.list-manage.com%2Ftrack%2Fclick%3Fu%3D9cfd1a5571e7ffb5fff8be248%26id%3D43e7858c16%26e%3D4198b56276&amp;data=05%7C02%7Ctrish%40mecpa.org%7C5cc368bfcf824a1ec74408dd44461138%7Cdd5ed6efb14f491bb6e8977d05d2cff9%7C0%7C0%7C638741789963974009%7CUnknown%7CTWFpbGZsb3d8eyJFbXB0eU1hcGkiOnRydWUsIlYiOiIwLjAuMDAwMCIsIlAiOiJXaW4zMiIsIkFOIjoiTWFpbCIsIldUIjoyfQ%3D%3D%7C0%7C%7C%7C&amp;sdata=qZMiCisdfVFFIaLU15Nxl8eke491%2FRcy4J2dKQDDPVs%3D&amp;reserved=0" TargetMode="External" Id="rId31" /><Relationship Type="http://schemas.openxmlformats.org/officeDocument/2006/relationships/numbering" Target="numbering.xml" Id="rId4" /><Relationship Type="http://schemas.openxmlformats.org/officeDocument/2006/relationships/hyperlink" Target="https://nam12.safelinks.protection.outlook.com/?url=https%3A%2F%2Fmecpa.us17.list-manage.com%2Ftrack%2Fclick%3Fu%3D9cfd1a5571e7ffb5fff8be248%26id%3Dc3d23b754a%26e%3D4198b56276&amp;data=05%7C02%7Ctrish%40mecpa.org%7C215f7d26399f4bcd419a08dd653f4f95%7Cdd5ed6efb14f491bb6e8977d05d2cff9%7C0%7C0%7C638778044796009951%7CUnknown%7CTWFpbGZsb3d8eyJFbXB0eU1hcGkiOnRydWUsIlYiOiIwLjAuMDAwMCIsIlAiOiJXaW4zMiIsIkFOIjoiTWFpbCIsIldUIjoyfQ%3D%3D%7C0%7C%7C%7C&amp;sdata=KN262fQpg8t87cgGgap9RdUaXprFjWPCbwIgC0P1X6s%3D&amp;reserved=0" TargetMode="External" Id="rId9" /><Relationship Type="http://schemas.openxmlformats.org/officeDocument/2006/relationships/hyperlink" Target="https://nam12.safelinks.protection.outlook.com/?url=https%3A%2F%2Fmecpa.us17.list-manage.com%2Ftrack%2Fclick%3Fu%3D9cfd1a5571e7ffb5fff8be248%26id%3Df5da19d120%26e%3D4198b56276&amp;data=05%7C02%7Ctrish%40mecpa.org%7Ca2c3af5bfe254126e80808dd4f470931%7Cdd5ed6efb14f491bb6e8977d05d2cff9%7C0%7C0%7C638753888723657121%7CUnknown%7CTWFpbGZsb3d8eyJFbXB0eU1hcGkiOnRydWUsIlYiOiIwLjAuMDAwMCIsIlAiOiJXaW4zMiIsIkFOIjoiTWFpbCIsIldUIjoyfQ%3D%3D%7C0%7C%7C%7C&amp;sdata=ln675WnCMEMoJQnm6iN45w7aN%2FuovREi3q7sHSwAA9Y%3D&amp;reserved=0" TargetMode="External" Id="rId22" /><Relationship Type="http://schemas.openxmlformats.org/officeDocument/2006/relationships/hyperlink" Target="https://nam12.safelinks.protection.outlook.com/?url=https%3A%2F%2Fmecpa.us17.list-manage.com%2Ftrack%2Fclick%3Fu%3D9cfd1a5571e7ffb5fff8be248%26id%3D49227f00cd%26e%3D4198b56276&amp;data=05%7C02%7Ctrish%40mecpa.org%7C5cc368bfcf824a1ec74408dd44461138%7Cdd5ed6efb14f491bb6e8977d05d2cff9%7C0%7C0%7C638741789963900947%7CUnknown%7CTWFpbGZsb3d8eyJFbXB0eU1hcGkiOnRydWUsIlYiOiIwLjAuMDAwMCIsIlAiOiJXaW4zMiIsIkFOIjoiTWFpbCIsIldUIjoyfQ%3D%3D%7C0%7C%7C%7C&amp;sdata=HlBtW9V2V5BgZncXXlUz5MTHpS2rbbq0dqu4Suw4ehY%3D&amp;reserved=0" TargetMode="External" Id="rId27" /><Relationship Type="http://schemas.openxmlformats.org/officeDocument/2006/relationships/hyperlink" Target="https://nam12.safelinks.protection.outlook.com/?url=https%3A%2F%2Fmecpa.us17.list-manage.com%2Ftrack%2Fclick%3Fu%3D9cfd1a5571e7ffb5fff8be248%26id%3D6064c3572c%26e%3D4198b56276&amp;data=05%7C02%7Ctrish%40mecpa.org%7C5cc368bfcf824a1ec74408dd44461138%7Cdd5ed6efb14f491bb6e8977d05d2cff9%7C0%7C0%7C638741789963957812%7CUnknown%7CTWFpbGZsb3d8eyJFbXB0eU1hcGkiOnRydWUsIlYiOiIwLjAuMDAwMCIsIlAiOiJXaW4zMiIsIkFOIjoiTWFpbCIsIldUIjoyfQ%3D%3D%7C0%7C%7C%7C&amp;sdata=EDUDksUZV3E%2FHbQ%2FxYw5zkHaN3otlB8BBuFK8OnWN0I%3D&amp;reserved=0" TargetMode="External" Id="rId30" /><Relationship Type="http://schemas.openxmlformats.org/officeDocument/2006/relationships/hyperlink" Target="mailto:withholding.tax@maine.gov" TargetMode="External" Id="rId35" /><Relationship Type="http://schemas.openxmlformats.org/officeDocument/2006/relationships/theme" Target="theme/theme1.xml" Id="rId43" /><Relationship Type="http://schemas.openxmlformats.org/officeDocument/2006/relationships/customXml" Target="../customXml/item3.xml" Id="rId3" /><Relationship Type="http://schemas.openxmlformats.org/officeDocument/2006/relationships/hyperlink" Target="https://nam12.safelinks.protection.outlook.com/?url=https%3A%2F%2Fmecpa.us17.list-manage.com%2Ftrack%2Fclick%3Fu%3D9cfd1a5571e7ffb5fff8be248%26id%3D99d38d5c1b%26e%3D4198b56276&amp;data=05%7C02%7Ctrish%40mecpa.org%7C215f7d26399f4bcd419a08dd653f4f95%7Cdd5ed6efb14f491bb6e8977d05d2cff9%7C0%7C0%7C638778044796048919%7CUnknown%7CTWFpbGZsb3d8eyJFbXB0eU1hcGkiOnRydWUsIlYiOiIwLjAuMDAwMCIsIlAiOiJXaW4zMiIsIkFOIjoiTWFpbCIsIldUIjoyfQ%3D%3D%7C0%7C%7C%7C&amp;sdata=DtKW%2F9TOrCIPfSRzTA5Vl0%2BeKe5itoNxOaRQzyJjWzs%3D&amp;reserved=0" TargetMode="External" Id="rId12" /><Relationship Type="http://schemas.openxmlformats.org/officeDocument/2006/relationships/hyperlink" Target="https://nam12.safelinks.protection.outlook.com/?url=https%3A%2F%2Fmecpa.us17.list-manage.com%2Ftrack%2Fclick%3Fu%3D9cfd1a5571e7ffb5fff8be248%26id%3Dd57927b500%26e%3D4198b56276&amp;data=05%7C02%7Ctrish%40mecpa.org%7Ca2e99b1cc5994439a3c608dd54c733f8%7Cdd5ed6efb14f491bb6e8977d05d2cff9%7C0%7C0%7C638759936744227951%7CUnknown%7CTWFpbGZsb3d8eyJFbXB0eU1hcGkiOnRydWUsIlYiOiIwLjAuMDAwMCIsIlAiOiJXaW4zMiIsIkFOIjoiTWFpbCIsIldUIjoyfQ%3D%3D%7C0%7C%7C%7C&amp;sdata=nKzxfAE9PKZ7yCRNJ6CXc%2Ffj60dtMPxIpBvOHzO%2BBTU%3D&amp;reserved=0" TargetMode="External" Id="rId17" /><Relationship Type="http://schemas.openxmlformats.org/officeDocument/2006/relationships/hyperlink" Target="https://nam12.safelinks.protection.outlook.com/?url=https%3A%2F%2Fmecpa.us17.list-manage.com%2Ftrack%2Fclick%3Fu%3D9cfd1a5571e7ffb5fff8be248%26id%3D16fd097969%26e%3D4198b56276&amp;data=05%7C02%7Ctrish%40mecpa.org%7Cafc272e647824a64a3e508dd49c6e514%7Cdd5ed6efb14f491bb6e8977d05d2cff9%7C0%7C0%7C638747840806604554%7CUnknown%7CTWFpbGZsb3d8eyJFbXB0eU1hcGkiOnRydWUsIlYiOiIwLjAuMDAwMCIsIlAiOiJXaW4zMiIsIkFOIjoiTWFpbCIsIldUIjoyfQ%3D%3D%7C0%7C%7C%7C&amp;sdata=JcmYSpLDBgDBcXyvmOCXhuDp%2BgdVl0U9O%2BMqAr2gokM%3D&amp;reserved=0" TargetMode="External" Id="rId25" /><Relationship Type="http://schemas.openxmlformats.org/officeDocument/2006/relationships/hyperlink" Target="https://nam12.safelinks.protection.outlook.com/?url=https%3A%2F%2Fmecpa.us17.list-manage.com%2Ftrack%2Fclick%3Fu%3D9cfd1a5571e7ffb5fff8be248%26id%3D09c82330cf%26e%3D4198b56276&amp;data=05%7C02%7Ctrish%40mecpa.org%7Cbb7a12c0caf445afb9dc08dd4121635b%7Cdd5ed6efb14f491bb6e8977d05d2cff9%7C0%7C0%7C638738333869465439%7CUnknown%7CTWFpbGZsb3d8eyJFbXB0eU1hcGkiOnRydWUsIlYiOiIwLjAuMDAwMCIsIlAiOiJXaW4zMiIsIkFOIjoiTWFpbCIsIldUIjoyfQ%3D%3D%7C0%7C%7C%7C&amp;sdata=04VQe21%2BtLRTcR5rARIrcEAosjfMV%2BnVeOwYqvYhxX4%3D&amp;reserved=0" TargetMode="External" Id="rId33" /><Relationship Type="http://schemas.openxmlformats.org/officeDocument/2006/relationships/hyperlink" Target="https://legislature.maine.gov/bills/getPDF.asp?paper=SP0055&amp;item=1&amp;snum=132" TargetMode="External" Id="rId38" /><Relationship Type="http://schemas.openxmlformats.org/officeDocument/2006/relationships/hyperlink" Target="https://nam12.safelinks.protection.outlook.com/?url=https%3A%2F%2Fmecpa.us17.list-manage.com%2Ftrack%2Fclick%3Fu%3D9cfd1a5571e7ffb5fff8be248%26id%3D16c56644fb%26e%3D4198b56276&amp;data=05%7C02%7Ctrish%40mecpa.org%7C2860c46cc52a4e910d5208dd6ac3b01e%7Cdd5ed6efb14f491bb6e8977d05d2cff9%7C0%7C0%7C638784110902195333%7CUnknown%7CTWFpbGZsb3d8eyJFbXB0eU1hcGkiOnRydWUsIlYiOiIwLjAuMDAwMCIsIlAiOiJXaW4zMiIsIkFOIjoiTWFpbCIsIldUIjoyfQ%3D%3D%7C0%7C%7C%7C&amp;sdata=4iXfVpadA5H4iY3Gm1SKzbJpjCwxqZJl0wvFkudwFSs%3D&amp;reserved=0" TargetMode="External" Id="R0e583df2bdaa4274" /><Relationship Type="http://schemas.openxmlformats.org/officeDocument/2006/relationships/hyperlink" Target="https://nam12.safelinks.protection.outlook.com/?url=https%3A%2F%2Fmecpa.us17.list-manage.com%2Ftrack%2Fclick%3Fu%3D9cfd1a5571e7ffb5fff8be248%26id%3Db437362e82%26e%3D4198b56276&amp;data=05%7C02%7Ctrish%40mecpa.org%7C2860c46cc52a4e910d5208dd6ac3b01e%7Cdd5ed6efb14f491bb6e8977d05d2cff9%7C0%7C0%7C638784110902218048%7CUnknown%7CTWFpbGZsb3d8eyJFbXB0eU1hcGkiOnRydWUsIlYiOiIwLjAuMDAwMCIsIlAiOiJXaW4zMiIsIkFOIjoiTWFpbCIsIldUIjoyfQ%3D%3D%7C0%7C%7C%7C&amp;sdata=Yl2NxIJpERwvuTIsqQeLq5BIlQ7AZDO9HvOexm87dmw%3D&amp;reserved=0" TargetMode="External" Id="Rc0739cc45eff4748" /><Relationship Type="http://schemas.openxmlformats.org/officeDocument/2006/relationships/hyperlink" Target="https://nam12.safelinks.protection.outlook.com/?url=https%3A%2F%2Fmecpa.us17.list-manage.com%2Ftrack%2Fclick%3Fu%3D9cfd1a5571e7ffb5fff8be248%26id%3De65a7466d0%26e%3D4198b56276&amp;data=05%7C02%7Ctrish%40mecpa.org%7C2860c46cc52a4e910d5208dd6ac3b01e%7Cdd5ed6efb14f491bb6e8977d05d2cff9%7C0%7C0%7C638784110902227419%7CUnknown%7CTWFpbGZsb3d8eyJFbXB0eU1hcGkiOnRydWUsIlYiOiIwLjAuMDAwMCIsIlAiOiJXaW4zMiIsIkFOIjoiTWFpbCIsIldUIjoyfQ%3D%3D%7C0%7C%7C%7C&amp;sdata=mK0MTeFuSkQgpRwZgKSK5IQBOGWTkkQmrbC7HmUVrS8%3D&amp;reserved=0" TargetMode="External" Id="R4947461d8f8c433f" /><Relationship Type="http://schemas.openxmlformats.org/officeDocument/2006/relationships/hyperlink" Target="https://nam12.safelinks.protection.outlook.com/?url=https%3A%2F%2Fmecpa.us17.list-manage.com%2Ftrack%2Fclick%3Fu%3D9cfd1a5571e7ffb5fff8be248%26id%3D2315f95216%26e%3D4198b56276&amp;data=05%7C02%7Ctrish%40mecpa.org%7C2860c46cc52a4e910d5208dd6ac3b01e%7Cdd5ed6efb14f491bb6e8977d05d2cff9%7C0%7C0%7C638784110902236124%7CUnknown%7CTWFpbGZsb3d8eyJFbXB0eU1hcGkiOnRydWUsIlYiOiIwLjAuMDAwMCIsIlAiOiJXaW4zMiIsIkFOIjoiTWFpbCIsIldUIjoyfQ%3D%3D%7C0%7C%7C%7C&amp;sdata=4WxKXuAh0gr5xg9Ncu4dvqFWkEkPWGke9NGBNMK0t%2BM%3D&amp;reserved=0" TargetMode="External" Id="Rfde6d3e8d574475a" /><Relationship Type="http://schemas.openxmlformats.org/officeDocument/2006/relationships/hyperlink" Target="https://nam12.safelinks.protection.outlook.com/?url=https%3A%2F%2Fmecpa.us17.list-manage.com%2Ftrack%2Fclick%3Fu%3D9cfd1a5571e7ffb5fff8be248%26id%3D7e71251d6e%26e%3D4198b56276&amp;data=05%7C02%7Ctrish%40mecpa.org%7C2860c46cc52a4e910d5208dd6ac3b01e%7Cdd5ed6efb14f491bb6e8977d05d2cff9%7C0%7C0%7C638784110902245194%7CUnknown%7CTWFpbGZsb3d8eyJFbXB0eU1hcGkiOnRydWUsIlYiOiIwLjAuMDAwMCIsIlAiOiJXaW4zMiIsIkFOIjoiTWFpbCIsIldUIjoyfQ%3D%3D%7C0%7C%7C%7C&amp;sdata=VAARka%2Bw28vbTDDgAjyruAIPNtL9uroD1fi3%2FO7kebY%3D&amp;reserved=0" TargetMode="External" Id="Rffff3fb437634770" /><Relationship Type="http://schemas.openxmlformats.org/officeDocument/2006/relationships/hyperlink" Target="https://nam12.safelinks.protection.outlook.com/?url=https%3A%2F%2Fmecpa.us17.list-manage.com%2Ftrack%2Fclick%3Fu%3D9cfd1a5571e7ffb5fff8be248%26id%3D273013dab0%26e%3D4198b56276&amp;data=05%7C02%7Ctrish%40mecpa.org%7C2860c46cc52a4e910d5208dd6ac3b01e%7Cdd5ed6efb14f491bb6e8977d05d2cff9%7C0%7C0%7C638784110902254095%7CUnknown%7CTWFpbGZsb3d8eyJFbXB0eU1hcGkiOnRydWUsIlYiOiIwLjAuMDAwMCIsIlAiOiJXaW4zMiIsIkFOIjoiTWFpbCIsIldUIjoyfQ%3D%3D%7C0%7C%7C%7C&amp;sdata=KOBD59i%2FLRYCw7URsaF3eoaOKH%2BRHX9y6CQPfJGR%2F2U%3D&amp;reserved=0" TargetMode="External" Id="R74ad49f5c429427f" /><Relationship Type="http://schemas.openxmlformats.org/officeDocument/2006/relationships/hyperlink" Target="https://nam12.safelinks.protection.outlook.com/?url=https%3A%2F%2Fmecpa.us17.list-manage.com%2Ftrack%2Fclick%3Fu%3D9cfd1a5571e7ffb5fff8be248%26id%3Dc1af6901ca%26e%3D4198b56276&amp;data=05%7C02%7Ctrish%40mecpa.org%7C2860c46cc52a4e910d5208dd6ac3b01e%7Cdd5ed6efb14f491bb6e8977d05d2cff9%7C0%7C0%7C638784110902263153%7CUnknown%7CTWFpbGZsb3d8eyJFbXB0eU1hcGkiOnRydWUsIlYiOiIwLjAuMDAwMCIsIlAiOiJXaW4zMiIsIkFOIjoiTWFpbCIsIldUIjoyfQ%3D%3D%7C0%7C%7C%7C&amp;sdata=JOvZA2I5N1rk3X92pCEHbEy%2B8G0i9In7O59zrZKm4Ow%3D&amp;reserved=0" TargetMode="External" Id="Rf9a63580552c4cc3" /><Relationship Type="http://schemas.openxmlformats.org/officeDocument/2006/relationships/hyperlink" Target="https://nam12.safelinks.protection.outlook.com/?url=https%3A%2F%2Fmecpa.us17.list-manage.com%2Ftrack%2Fclick%3Fu%3D9cfd1a5571e7ffb5fff8be248%26id%3D09e8aac67e%26e%3D4198b56276&amp;data=05%7C02%7Ctrish%40mecpa.org%7C2860c46cc52a4e910d5208dd6ac3b01e%7Cdd5ed6efb14f491bb6e8977d05d2cff9%7C0%7C0%7C638784110902271821%7CUnknown%7CTWFpbGZsb3d8eyJFbXB0eU1hcGkiOnRydWUsIlYiOiIwLjAuMDAwMCIsIlAiOiJXaW4zMiIsIkFOIjoiTWFpbCIsIldUIjoyfQ%3D%3D%7C0%7C%7C%7C&amp;sdata=ahi2SdiePNwvvPfHK7F9FZ5u2zxaqTqomqdFjIt7wQU%3D&amp;reserved=0" TargetMode="External" Id="R7a79869452d24bec" /><Relationship Type="http://schemas.openxmlformats.org/officeDocument/2006/relationships/hyperlink" Target="https://nam12.safelinks.protection.outlook.com/?url=https%3A%2F%2Fmecpa.us17.list-manage.com%2Ftrack%2Fclick%3Fu%3D9cfd1a5571e7ffb5fff8be248%26id%3D639c2e05b6%26e%3D4198b56276&amp;data=05%7C02%7Ctrish%40mecpa.org%7C2860c46cc52a4e910d5208dd6ac3b01e%7Cdd5ed6efb14f491bb6e8977d05d2cff9%7C0%7C0%7C638784110902280722%7CUnknown%7CTWFpbGZsb3d8eyJFbXB0eU1hcGkiOnRydWUsIlYiOiIwLjAuMDAwMCIsIlAiOiJXaW4zMiIsIkFOIjoiTWFpbCIsIldUIjoyfQ%3D%3D%7C0%7C%7C%7C&amp;sdata=pGqRjFDCh3kNHIs68C9XMulqlRnn%2FjDAPxZEv1%2FfwGY%3D&amp;reserved=0" TargetMode="External" Id="Ra6af66fb995744f4" /><Relationship Type="http://schemas.openxmlformats.org/officeDocument/2006/relationships/hyperlink" Target="https://nam12.safelinks.protection.outlook.com/?url=https%3A%2F%2Fmecpa.us17.list-manage.com%2Ftrack%2Fclick%3Fu%3D9cfd1a5571e7ffb5fff8be248%26id%3Dd689f5ee10%26e%3D4198b56276&amp;data=05%7C02%7Ctrish%40mecpa.org%7C2860c46cc52a4e910d5208dd6ac3b01e%7Cdd5ed6efb14f491bb6e8977d05d2cff9%7C0%7C0%7C638784110902298082%7CUnknown%7CTWFpbGZsb3d8eyJFbXB0eU1hcGkiOnRydWUsIlYiOiIwLjAuMDAwMCIsIlAiOiJXaW4zMiIsIkFOIjoiTWFpbCIsIldUIjoyfQ%3D%3D%7C0%7C%7C%7C&amp;sdata=2ybE3mSHtFdyxDvvIchytssI8cmm7kqLMeLmJ7aFAQs%3D&amp;reserved=0" TargetMode="External" Id="Rfe186fc9615740e5" /><Relationship Type="http://schemas.openxmlformats.org/officeDocument/2006/relationships/hyperlink" Target="https://nam12.safelinks.protection.outlook.com/?url=https%3A%2F%2Fmecpa.us17.list-manage.com%2Ftrack%2Fclick%3Fu%3D9cfd1a5571e7ffb5fff8be248%26id%3D17050644fd%26e%3D4198b56276&amp;data=05%7C02%7Ctrish%40mecpa.org%7Cab1eb206c6734936359108dd75c1dbde%7Cdd5ed6efb14f491bb6e8977d05d2cff9%7C0%7C0%7C638796197693252805%7CUnknown%7CTWFpbGZsb3d8eyJFbXB0eU1hcGkiOnRydWUsIlYiOiIwLjAuMDAwMCIsIlAiOiJXaW4zMiIsIkFOIjoiTWFpbCIsIldUIjoyfQ%3D%3D%7C0%7C%7C%7C&amp;sdata=GA79wG5vHtyinaPm6bwD1ipgVeIUsTOc55TGhhDFmug%3D&amp;reserved=0" TargetMode="External" Id="R530984f25b3f4170" /><Relationship Type="http://schemas.openxmlformats.org/officeDocument/2006/relationships/hyperlink" Target="https://nam12.safelinks.protection.outlook.com/?url=https%3A%2F%2Fmecpa.us17.list-manage.com%2Ftrack%2Fclick%3Fu%3D9cfd1a5571e7ffb5fff8be248%26id%3Ddc3a8737b0%26e%3D4198b56276&amp;data=05%7C02%7Ctrish%40mecpa.org%7Cab1eb206c6734936359108dd75c1dbde%7Cdd5ed6efb14f491bb6e8977d05d2cff9%7C0%7C0%7C638796197693274269%7CUnknown%7CTWFpbGZsb3d8eyJFbXB0eU1hcGkiOnRydWUsIlYiOiIwLjAuMDAwMCIsIlAiOiJXaW4zMiIsIkFOIjoiTWFpbCIsIldUIjoyfQ%3D%3D%7C0%7C%7C%7C&amp;sdata=qhIuhhj%2FbjbIRlsYpS0uWt8rIfyJUabgq7B71iwgzhc%3D&amp;reserved=0" TargetMode="External" Id="R431fc5d9c1ee4fa4" /><Relationship Type="http://schemas.openxmlformats.org/officeDocument/2006/relationships/hyperlink" Target="https://nam12.safelinks.protection.outlook.com/?url=https%3A%2F%2Fmecpa.us17.list-manage.com%2Ftrack%2Fclick%3Fu%3D9cfd1a5571e7ffb5fff8be248%26id%3Dbcd88036b8%26e%3D4198b56276&amp;data=05%7C02%7Ctrish%40mecpa.org%7Cab1eb206c6734936359108dd75c1dbde%7Cdd5ed6efb14f491bb6e8977d05d2cff9%7C0%7C0%7C638796197693284071%7CUnknown%7CTWFpbGZsb3d8eyJFbXB0eU1hcGkiOnRydWUsIlYiOiIwLjAuMDAwMCIsIlAiOiJXaW4zMiIsIkFOIjoiTWFpbCIsIldUIjoyfQ%3D%3D%7C0%7C%7C%7C&amp;sdata=9XMksmaor1xqydBDY9iCvtffVfmNnCdCbDM%2B8gwjrLM%3D&amp;reserved=0" TargetMode="External" Id="R857ed52476884b94" /><Relationship Type="http://schemas.openxmlformats.org/officeDocument/2006/relationships/hyperlink" Target="https://nam12.safelinks.protection.outlook.com/?url=https%3A%2F%2Fmecpa.us17.list-manage.com%2Ftrack%2Fclick%3Fu%3D9cfd1a5571e7ffb5fff8be248%26id%3D53d524bf98%26e%3D4198b56276&amp;data=05%7C02%7Ctrish%40mecpa.org%7Cab1eb206c6734936359108dd75c1dbde%7Cdd5ed6efb14f491bb6e8977d05d2cff9%7C0%7C0%7C638796197693294054%7CUnknown%7CTWFpbGZsb3d8eyJFbXB0eU1hcGkiOnRydWUsIlYiOiIwLjAuMDAwMCIsIlAiOiJXaW4zMiIsIkFOIjoiTWFpbCIsIldUIjoyfQ%3D%3D%7C0%7C%7C%7C&amp;sdata=mkTpN4VvRoIhv%2Bt1OqdfAVBiNpnpIyLL35l%2Fl4PyT2Y%3D&amp;reserved=0" TargetMode="External" Id="Rf8a48bc5bb9643f6" /><Relationship Type="http://schemas.openxmlformats.org/officeDocument/2006/relationships/hyperlink" Target="https://nam12.safelinks.protection.outlook.com/?url=https%3A%2F%2Fmecpa.us17.list-manage.com%2Ftrack%2Fclick%3Fu%3D9cfd1a5571e7ffb5fff8be248%26id%3D6ad1c5541c%26e%3D4198b56276&amp;data=05%7C02%7Ctrish%40mecpa.org%7Cab1eb206c6734936359108dd75c1dbde%7Cdd5ed6efb14f491bb6e8977d05d2cff9%7C0%7C0%7C638796197693303843%7CUnknown%7CTWFpbGZsb3d8eyJFbXB0eU1hcGkiOnRydWUsIlYiOiIwLjAuMDAwMCIsIlAiOiJXaW4zMiIsIkFOIjoiTWFpbCIsIldUIjoyfQ%3D%3D%7C0%7C%7C%7C&amp;sdata=00biquO7RQSvq7j6xIFFPwzkx%2B6P7M9FEtonYcptovk%3D&amp;reserved=0" TargetMode="External" Id="R00c67f99829f4d07" /><Relationship Type="http://schemas.openxmlformats.org/officeDocument/2006/relationships/hyperlink" Target="https://nam12.safelinks.protection.outlook.com/?url=https%3A%2F%2Fmecpa.us17.list-manage.com%2Ftrack%2Fclick%3Fu%3D9cfd1a5571e7ffb5fff8be248%26id%3D685754964d%26e%3D4198b56276&amp;data=05%7C02%7Ctrish%40mecpa.org%7C20142a3e1ee345c8d89208dd8bc1d0c5%7Cdd5ed6efb14f491bb6e8977d05d2cff9%7C0%7C0%7C638820386736634224%7CUnknown%7CTWFpbGZsb3d8eyJFbXB0eU1hcGkiOnRydWUsIlYiOiIwLjAuMDAwMCIsIlAiOiJXaW4zMiIsIkFOIjoiTWFpbCIsIldUIjoyfQ%3D%3D%7C0%7C%7C%7C&amp;sdata=I80R1HJPvvD1zO1oX1EkK8gT7C%2F4DaJkJz1lfDq%2B5UY%3D&amp;reserved=0" TargetMode="External" Id="Rc8515b73d32640be" /><Relationship Type="http://schemas.openxmlformats.org/officeDocument/2006/relationships/hyperlink" Target="https://nam12.safelinks.protection.outlook.com/?url=https%3A%2F%2Fmecpa.us17.list-manage.com%2Ftrack%2Fclick%3Fu%3D9cfd1a5571e7ffb5fff8be248%26id%3Dc5010f5217%26e%3D4198b56276&amp;data=05%7C02%7Ctrish%40mecpa.org%7C20142a3e1ee345c8d89208dd8bc1d0c5%7Cdd5ed6efb14f491bb6e8977d05d2cff9%7C0%7C0%7C638820386736648231%7CUnknown%7CTWFpbGZsb3d8eyJFbXB0eU1hcGkiOnRydWUsIlYiOiIwLjAuMDAwMCIsIlAiOiJXaW4zMiIsIkFOIjoiTWFpbCIsIldUIjoyfQ%3D%3D%7C0%7C%7C%7C&amp;sdata=1%2FoNFQbbPK4TuhauNcfR2JoxhqS2D6lE2IX92BEwyE8%3D&amp;reserved=0" TargetMode="External" Id="R4a45c3f2fa954a9b" /><Relationship Type="http://schemas.openxmlformats.org/officeDocument/2006/relationships/hyperlink" Target="https://nam12.safelinks.protection.outlook.com/?url=https%3A%2F%2Fmecpa.us17.list-manage.com%2Ftrack%2Fclick%3Fu%3D9cfd1a5571e7ffb5fff8be248%26id%3D6f16aa405c%26e%3D7052e57f57&amp;data=05%7C02%7Ctrish%40mecpa.org%7C75515f10e39e47797de708dd86575f62%7Cdd5ed6efb14f491bb6e8977d05d2cff9%7C0%7C0%7C638814432022054310%7CUnknown%7CTWFpbGZsb3d8eyJFbXB0eU1hcGkiOnRydWUsIlYiOiIwLjAuMDAwMCIsIlAiOiJXaW4zMiIsIkFOIjoiTWFpbCIsIldUIjoyfQ%3D%3D%7C0%7C%7C%7C&amp;sdata=J86vInLfhXjHB8e%2BtCKDTqXZ0sz8JSoXPgPSPYjAQy0%3D&amp;reserved=0" TargetMode="External" Id="R6372b1e8ea414579" /><Relationship Type="http://schemas.openxmlformats.org/officeDocument/2006/relationships/hyperlink" Target="https://nam12.safelinks.protection.outlook.com/?url=https%3A%2F%2Fmecpa.us17.list-manage.com%2Ftrack%2Fclick%3Fu%3D9cfd1a5571e7ffb5fff8be248%26id%3Ddfdec310a5%26e%3D7052e57f57&amp;data=05%7C02%7Ctrish%40mecpa.org%7C75515f10e39e47797de708dd86575f62%7Cdd5ed6efb14f491bb6e8977d05d2cff9%7C0%7C0%7C638814432022085877%7CUnknown%7CTWFpbGZsb3d8eyJFbXB0eU1hcGkiOnRydWUsIlYiOiIwLjAuMDAwMCIsIlAiOiJXaW4zMiIsIkFOIjoiTWFpbCIsIldUIjoyfQ%3D%3D%7C0%7C%7C%7C&amp;sdata=fBonytlJfd%2F9I9utO%2F0VFAjLOacy4KP18cQPGxGmN1E%3D&amp;reserved=0" TargetMode="External" Id="Ra8d98c0030994dc3" /><Relationship Type="http://schemas.openxmlformats.org/officeDocument/2006/relationships/hyperlink" Target="https://nam12.safelinks.protection.outlook.com/?url=https%3A%2F%2Fmecpa.us17.list-manage.com%2Ftrack%2Fclick%3Fu%3D9cfd1a5571e7ffb5fff8be248%26id%3D623f37408a%26e%3D7052e57f57&amp;data=05%7C02%7Ctrish%40mecpa.org%7C75515f10e39e47797de708dd86575f62%7Cdd5ed6efb14f491bb6e8977d05d2cff9%7C0%7C0%7C638814432022100134%7CUnknown%7CTWFpbGZsb3d8eyJFbXB0eU1hcGkiOnRydWUsIlYiOiIwLjAuMDAwMCIsIlAiOiJXaW4zMiIsIkFOIjoiTWFpbCIsIldUIjoyfQ%3D%3D%7C0%7C%7C%7C&amp;sdata=jYXSGeqo%2BhpWAkGP6gMvixNdSC4thDqMgh214mTjAyk%3D&amp;reserved=0" TargetMode="External" Id="R34929da951ec4349" /><Relationship Type="http://schemas.openxmlformats.org/officeDocument/2006/relationships/hyperlink" Target="https://nam12.safelinks.protection.outlook.com/?url=https%3A%2F%2Fmecpa.us17.list-manage.com%2Ftrack%2Fclick%3Fu%3D9cfd1a5571e7ffb5fff8be248%26id%3Da62f389be0%26e%3D4198b56276&amp;data=05%7C02%7Ctrish%40mecpa.org%7C242302f0895042581b9708dd7b4203c9%7Cdd5ed6efb14f491bb6e8977d05d2cff9%7C0%7C0%7C638802245660327982%7CUnknown%7CTWFpbGZsb3d8eyJFbXB0eU1hcGkiOnRydWUsIlYiOiIwLjAuMDAwMCIsIlAiOiJXaW4zMiIsIkFOIjoiTWFpbCIsIldUIjoyfQ%3D%3D%7C0%7C%7C%7C&amp;sdata=gDr52mHC5RJhpZW5rfn7rN47VJ8NyGtCoIF9JZlec8M%3D&amp;reserved=0" TargetMode="External" Id="Refa6099dbb5f47d9" /><Relationship Type="http://schemas.openxmlformats.org/officeDocument/2006/relationships/hyperlink" Target="https://nam12.safelinks.protection.outlook.com/?url=https%3A%2F%2Fmecpa.us17.list-manage.com%2Ftrack%2Fclick%3Fu%3D9cfd1a5571e7ffb5fff8be248%26id%3D82f6d8efbb%26e%3D4198b56276&amp;data=05%7C02%7Ctrish%40mecpa.org%7C242302f0895042581b9708dd7b4203c9%7Cdd5ed6efb14f491bb6e8977d05d2cff9%7C0%7C0%7C638802245660351517%7CUnknown%7CTWFpbGZsb3d8eyJFbXB0eU1hcGkiOnRydWUsIlYiOiIwLjAuMDAwMCIsIlAiOiJXaW4zMiIsIkFOIjoiTWFpbCIsIldUIjoyfQ%3D%3D%7C0%7C%7C%7C&amp;sdata=90jvySYTullBANQsZyC1c6jtQTD8ffLJKEc8u9uu5T8%3D&amp;reserved=0" TargetMode="External" Id="R9faf05e7f3144490" /><Relationship Type="http://schemas.openxmlformats.org/officeDocument/2006/relationships/hyperlink" Target="https://nam12.safelinks.protection.outlook.com/?url=https%3A%2F%2Fmecpa.us17.list-manage.com%2Ftrack%2Fclick%3Fu%3D9cfd1a5571e7ffb5fff8be248%26id%3Da5d66069cf%26e%3D4198b56276&amp;data=05%7C02%7Ctrish%40mecpa.org%7Caf71f37868d04b3d8ca808dd70411ba9%7Cdd5ed6efb14f491bb6e8977d05d2cff9%7C0%7C0%7C638790147133535283%7CUnknown%7CTWFpbGZsb3d8eyJFbXB0eU1hcGkiOnRydWUsIlYiOiIwLjAuMDAwMCIsIlAiOiJXaW4zMiIsIkFOIjoiTWFpbCIsIldUIjoyfQ%3D%3D%7C0%7C%7C%7C&amp;sdata=ETXfhHWkmxkskGB%2BmSazD5j7C7v9ooK%2FUAM9VwrtdVU%3D&amp;reserved=0" TargetMode="External" Id="R8b527fd1f6574d87" /><Relationship Type="http://schemas.openxmlformats.org/officeDocument/2006/relationships/hyperlink" Target="https://nam12.safelinks.protection.outlook.com/?url=https%3A%2F%2Fmecpa.us17.list-manage.com%2Ftrack%2Fclick%3Fu%3D9cfd1a5571e7ffb5fff8be248%26id%3Dcee59e0c6f%26e%3D4198b56276&amp;data=05%7C02%7Ctrish%40mecpa.org%7Caf71f37868d04b3d8ca808dd70411ba9%7Cdd5ed6efb14f491bb6e8977d05d2cff9%7C0%7C0%7C638790147133568148%7CUnknown%7CTWFpbGZsb3d8eyJFbXB0eU1hcGkiOnRydWUsIlYiOiIwLjAuMDAwMCIsIlAiOiJXaW4zMiIsIkFOIjoiTWFpbCIsIldUIjoyfQ%3D%3D%7C0%7C%7C%7C&amp;sdata=8FVPXV7%2FTU8JJaj91R7j5TqooNNxuAxA76jMIHtw3ns%3D&amp;reserved=0" TargetMode="External" Id="R559f68599fa44bc9" /><Relationship Type="http://schemas.openxmlformats.org/officeDocument/2006/relationships/hyperlink" Target="https://nam12.safelinks.protection.outlook.com/?url=https%3A%2F%2Fmecpa.us17.list-manage.com%2Ftrack%2Fclick%3Fu%3D9cfd1a5571e7ffb5fff8be248%26id%3D6588091eb3%26e%3D4198b56276&amp;data=05%7C02%7Ctrish%40mecpa.org%7Caf71f37868d04b3d8ca808dd70411ba9%7Cdd5ed6efb14f491bb6e8977d05d2cff9%7C0%7C0%7C638790147133583621%7CUnknown%7CTWFpbGZsb3d8eyJFbXB0eU1hcGkiOnRydWUsIlYiOiIwLjAuMDAwMCIsIlAiOiJXaW4zMiIsIkFOIjoiTWFpbCIsIldUIjoyfQ%3D%3D%7C0%7C%7C%7C&amp;sdata=YYwEsoxhDdxOdmxXSQbD2oVcFqTW27ehzDEeCLGvsjs%3D&amp;reserved=0" TargetMode="External" Id="Ra4f9a6236d50463e" /><Relationship Type="http://schemas.openxmlformats.org/officeDocument/2006/relationships/hyperlink" Target="https://nam12.safelinks.protection.outlook.com/?url=https%3A%2F%2Fmecpa.us17.list-manage.com%2Ftrack%2Fclick%3Fu%3D9cfd1a5571e7ffb5fff8be248%26id%3D4e0018b1be%26e%3D4198b56276&amp;data=05%7C02%7Ctrish%40mecpa.org%7Caf71f37868d04b3d8ca808dd70411ba9%7Cdd5ed6efb14f491bb6e8977d05d2cff9%7C0%7C0%7C638790147133602539%7CUnknown%7CTWFpbGZsb3d8eyJFbXB0eU1hcGkiOnRydWUsIlYiOiIwLjAuMDAwMCIsIlAiOiJXaW4zMiIsIkFOIjoiTWFpbCIsIldUIjoyfQ%3D%3D%7C0%7C%7C%7C&amp;sdata=6O%2F1xoOY41dVuz3Cd89xT0ScIC9i%2Fq%2B5UaiQx%2BQsqQM%3D&amp;reserved=0" TargetMode="External" Id="Rdce64c1ff89f4586" /><Relationship Type="http://schemas.openxmlformats.org/officeDocument/2006/relationships/hyperlink" Target="https://nam12.safelinks.protection.outlook.com/?url=https%3A%2F%2Fmecpa.us17.list-manage.com%2Ftrack%2Fclick%3Fu%3D9cfd1a5571e7ffb5fff8be248%26id%3Ddf4e40d3b6%26e%3D4198b56276&amp;data=05%7C02%7Ctrish%40mecpa.org%7Caf71f37868d04b3d8ca808dd70411ba9%7Cdd5ed6efb14f491bb6e8977d05d2cff9%7C0%7C0%7C638790147133661859%7CUnknown%7CTWFpbGZsb3d8eyJFbXB0eU1hcGkiOnRydWUsIlYiOiIwLjAuMDAwMCIsIlAiOiJXaW4zMiIsIkFOIjoiTWFpbCIsIldUIjoyfQ%3D%3D%7C0%7C%7C%7C&amp;sdata=FhRNUh9XXRgirASDV%2B%2F10wQOOpBPyEQWHvNVu6%2BPXXs%3D&amp;reserved=0" TargetMode="External" Id="Rd67813ad6f754ada" /><Relationship Type="http://schemas.openxmlformats.org/officeDocument/2006/relationships/hyperlink" Target="https://nam12.safelinks.protection.outlook.com/?url=https%3A%2F%2Fmecpa.us17.list-manage.com%2Ftrack%2Fclick%3Fu%3D9cfd1a5571e7ffb5fff8be248%26id%3D9c2c9f5128%26e%3D4198b56276&amp;data=05%7C02%7Ctrish%40mecpa.org%7Caf71f37868d04b3d8ca808dd70411ba9%7Cdd5ed6efb14f491bb6e8977d05d2cff9%7C0%7C0%7C638790147133678550%7CUnknown%7CTWFpbGZsb3d8eyJFbXB0eU1hcGkiOnRydWUsIlYiOiIwLjAuMDAwMCIsIlAiOiJXaW4zMiIsIkFOIjoiTWFpbCIsIldUIjoyfQ%3D%3D%7C0%7C%7C%7C&amp;sdata=JT82muHAudy1aakcd8pSUl7N4zzexBGF%2F6MNUEkA7%2B8%3D&amp;reserved=0" TargetMode="External" Id="R7357fb8a3d024022" /><Relationship Type="http://schemas.openxmlformats.org/officeDocument/2006/relationships/hyperlink" Target="https://nam12.safelinks.protection.outlook.com/?url=https%3A%2F%2Fmecpa.us17.list-manage.com%2Ftrack%2Fclick%3Fu%3D9cfd1a5571e7ffb5fff8be248%26id%3D0d18e257e0%26e%3D4198b56276&amp;data=05%7C02%7Ctrish%40mecpa.org%7Caf71f37868d04b3d8ca808dd70411ba9%7Cdd5ed6efb14f491bb6e8977d05d2cff9%7C0%7C0%7C638790147133695180%7CUnknown%7CTWFpbGZsb3d8eyJFbXB0eU1hcGkiOnRydWUsIlYiOiIwLjAuMDAwMCIsIlAiOiJXaW4zMiIsIkFOIjoiTWFpbCIsIldUIjoyfQ%3D%3D%7C0%7C%7C%7C&amp;sdata=%2B4xMgEsRuav8mbOnJWTNLpf%2Bhm1WHAJ1WeuJenHY%2BU4%3D&amp;reserved=0" TargetMode="External" Id="Rbde2cb094c3d4f3c" /><Relationship Type="http://schemas.openxmlformats.org/officeDocument/2006/relationships/hyperlink" Target="https://nam12.safelinks.protection.outlook.com/?url=https%3A%2F%2Fmecpa.us17.list-manage.com%2Ftrack%2Fclick%3Fu%3D9cfd1a5571e7ffb5fff8be248%26id%3D66d426f99b%26e%3D4198b56276&amp;data=05%7C02%7Ctrish%40mecpa.org%7Caf71f37868d04b3d8ca808dd70411ba9%7Cdd5ed6efb14f491bb6e8977d05d2cff9%7C0%7C0%7C638790147133713640%7CUnknown%7CTWFpbGZsb3d8eyJFbXB0eU1hcGkiOnRydWUsIlYiOiIwLjAuMDAwMCIsIlAiOiJXaW4zMiIsIkFOIjoiTWFpbCIsIldUIjoyfQ%3D%3D%7C0%7C%7C%7C&amp;sdata=P9siCeEsE7Xs5uJD3ooqj1QPTNu%2FTfJTopuHCj3iFVc%3D&amp;reserved=0" TargetMode="External" Id="R9a4bb9fe8ae64cc8" /><Relationship Type="http://schemas.openxmlformats.org/officeDocument/2006/relationships/hyperlink" Target="https://nam12.safelinks.protection.outlook.com/?url=https%3A%2F%2Fmecpa.us17.list-manage.com%2Ftrack%2Fclick%3Fu%3D9cfd1a5571e7ffb5fff8be248%26id%3D43db56c38d%26e%3D4198b56276&amp;data=05%7C02%7Ctrish%40mecpa.org%7C2860c46cc52a4e910d5208dd6ac3b01e%7Cdd5ed6efb14f491bb6e8977d05d2cff9%7C0%7C0%7C638784110902289595%7CUnknown%7CTWFpbGZsb3d8eyJFbXB0eU1hcGkiOnRydWUsIlYiOiIwLjAuMDAwMCIsIlAiOiJXaW4zMiIsIkFOIjoiTWFpbCIsIldUIjoyfQ%3D%3D%7C0%7C%7C%7C&amp;sdata=dPxbLv5pG1aYj9E7GxebM%2BNIX%2BfrQ4RGYNmYEHrUCno%3D&amp;reserved=0" TargetMode="External" Id="Ra612df669b9f4c5d" /><Relationship Type="http://schemas.openxmlformats.org/officeDocument/2006/relationships/hyperlink" Target="https://nam12.safelinks.protection.outlook.com/?url=https%3A%2F%2Fmecpa.us17.list-manage.com%2Ftrack%2Fclick%3Fu%3D9cfd1a5571e7ffb5fff8be248%26id%3D9448564d85%26e%3D4198b56276&amp;data=05%7C02%7Ctrish%40mecpa.org%7C215f7d26399f4bcd419a08dd653f4f95%7Cdd5ed6efb14f491bb6e8977d05d2cff9%7C0%7C0%7C638778044796033179%7CUnknown%7CTWFpbGZsb3d8eyJFbXB0eU1hcGkiOnRydWUsIlYiOiIwLjAuMDAwMCIsIlAiOiJXaW4zMiIsIkFOIjoiTWFpbCIsIldUIjoyfQ%3D%3D%7C0%7C%7C%7C&amp;sdata=WzoWVd0CnANdFOPbEyQWl98gCOxNEnDMjSQ1ms1IPYM%3D&amp;reserved=0" TargetMode="External" Id="Re747015eae0947f9" /><Relationship Type="http://schemas.openxmlformats.org/officeDocument/2006/relationships/hyperlink" Target="https://nam12.safelinks.protection.outlook.com/?url=https%3A%2F%2Fmecpa.us17.list-manage.com%2Ftrack%2Fclick%3Fu%3D9cfd1a5571e7ffb5fff8be248%26id%3D278e9b95fe%26e%3D4198b56276&amp;data=05%7C02%7Ctrish%40mecpa.org%7Cafc4ac4f8a34403c2e0908dd5fbf851f%7Cdd5ed6efb14f491bb6e8977d05d2cff9%7C0%7C0%7C638771998369669111%7CUnknown%7CTWFpbGZsb3d8eyJFbXB0eU1hcGkiOnRydWUsIlYiOiIwLjAuMDAwMCIsIlAiOiJXaW4zMiIsIkFOIjoiTWFpbCIsIldUIjoyfQ%3D%3D%7C0%7C%7C%7C&amp;sdata=IrXqFKkCt%2B8V8EnRHh%2F%2B1mA3ZyiBhYgs%2FrUleAbghpE%3D&amp;reserved=0" TargetMode="External" Id="R56f521bd7bde448a" /><Relationship Type="http://schemas.openxmlformats.org/officeDocument/2006/relationships/hyperlink" Target="https://nam12.safelinks.protection.outlook.com/?url=https%3A%2F%2Fmecpa.us17.list-manage.com%2Ftrack%2Fclick%3Fu%3D9cfd1a5571e7ffb5fff8be248%26id%3D854315d2d8%26e%3D4198b56276&amp;data=05%7C02%7Ctrish%40mecpa.org%7Cafc4ac4f8a34403c2e0908dd5fbf851f%7Cdd5ed6efb14f491bb6e8977d05d2cff9%7C0%7C0%7C638771998369691092%7CUnknown%7CTWFpbGZsb3d8eyJFbXB0eU1hcGkiOnRydWUsIlYiOiIwLjAuMDAwMCIsIlAiOiJXaW4zMiIsIkFOIjoiTWFpbCIsIldUIjoyfQ%3D%3D%7C0%7C%7C%7C&amp;sdata=pB5vs4o%2BvIlgsRu2uLqp9jPm8w3fRnfxS2tjHuU7EVI%3D&amp;reserved=0" TargetMode="External" Id="Rc38d7a6c55a24d68" /><Relationship Type="http://schemas.openxmlformats.org/officeDocument/2006/relationships/hyperlink" Target="https://www.masscpas.org/cpe/203577tjd:state-tax-virtual-conference" TargetMode="External" Id="R6c5fefa1e8924785" /><Relationship Type="http://schemas.openxmlformats.org/officeDocument/2006/relationships/hyperlink" Target="https://www.maine.gov/revenue/sites/maine.gov.revenue/files/inline-files/Rule%20801%20-%20Legislative%20Draft%20to%20SOS%20%28003%29_0.pdf" TargetMode="External" Id="R63ef0c8f439641c1" /><Relationship Type="http://schemas.openxmlformats.org/officeDocument/2006/relationships/hyperlink" Target="mailto:alexander.j.weber@maine.gov" TargetMode="External" Id="R489a17b404d7461f" /><Relationship Type="http://schemas.openxmlformats.org/officeDocument/2006/relationships/image" Target="/media/image2.jpg" Id="R4d1639f5483f4c38" /><Relationship Type="http://schemas.openxmlformats.org/officeDocument/2006/relationships/hyperlink" Target="https://nam12.safelinks.protection.outlook.com/?url=https%3A%2F%2Fmecpa.us17.list-manage.com%2Ftrack%2Fclick%3Fu%3D9cfd1a5571e7ffb5fff8be248%26id%3D89d0ca6c91%26e%3D4198b56276&amp;data=05%7C02%7Ctrish%40mecpa.org%7C55a6ad9cea964ddc90ea08dd96c4f107%7Cdd5ed6efb14f491bb6e8977d05d2cff9%7C0%7C0%7C638832494819018778%7CUnknown%7CTWFpbGZsb3d8eyJFbXB0eU1hcGkiOnRydWUsIlYiOiIwLjAuMDAwMCIsIlAiOiJXaW4zMiIsIkFOIjoiTWFpbCIsIldUIjoyfQ%3D%3D%7C0%7C%7C%7C&amp;sdata=F%2FGuF%2Blkh7sY%2BwwtN6%2Fznsx8smJp0EmRgfnO6HmRUhc%3D&amp;reserved=0" TargetMode="External" Id="Rf1866c0bddc44f03" /><Relationship Type="http://schemas.openxmlformats.org/officeDocument/2006/relationships/hyperlink" Target="https://nam12.safelinks.protection.outlook.com/?url=https%3A%2F%2Fmecpa.us17.list-manage.com%2Ftrack%2Fclick%3Fu%3D9cfd1a5571e7ffb5fff8be248%26id%3Db1ae3498f7%26e%3D4198b56276&amp;data=05%7C02%7Ctrish%40mecpa.org%7Cdb434162c9514181cff708dd978f7a01%7Cdd5ed6efb14f491bb6e8977d05d2cff9%7C0%7C0%7C638833364668826623%7CUnknown%7CTWFpbGZsb3d8eyJFbXB0eU1hcGkiOnRydWUsIlYiOiIwLjAuMDAwMCIsIlAiOiJXaW4zMiIsIkFOIjoiTWFpbCIsIldUIjoyfQ%3D%3D%7C0%7C%7C%7C&amp;sdata=LvqRZ%2Fs%2FF1jVhpoi0IWODuOSO7RRVl5C3hfWfAiKWmA%3D&amp;reserved=0" TargetMode="External" Id="Rb5319b1f437c4255" /><Relationship Type="http://schemas.openxmlformats.org/officeDocument/2006/relationships/hyperlink" Target="https://nam12.safelinks.protection.outlook.com/?url=https%3A%2F%2Fmecpa.us17.list-manage.com%2Ftrack%2Fclick%3Fu%3D9cfd1a5571e7ffb5fff8be248%26id%3De96fbae84a%26e%3D4198b56276&amp;data=05%7C02%7Ctrish%40mecpa.org%7Cdb434162c9514181cff708dd978f7a01%7Cdd5ed6efb14f491bb6e8977d05d2cff9%7C0%7C0%7C638833364668847814%7CUnknown%7CTWFpbGZsb3d8eyJFbXB0eU1hcGkiOnRydWUsIlYiOiIwLjAuMDAwMCIsIlAiOiJXaW4zMiIsIkFOIjoiTWFpbCIsIldUIjoyfQ%3D%3D%7C0%7C%7C%7C&amp;sdata=5FViUtDOBm95qdUx7Q5jbME0NL6bVB9aZP07jMpLuRg%3D&amp;reserved=0" TargetMode="External" Id="R77b3f40f29b84d55" /><Relationship Type="http://schemas.openxmlformats.org/officeDocument/2006/relationships/hyperlink" Target="https://nam12.safelinks.protection.outlook.com/?url=https%3A%2F%2Fmecpa.us17.list-manage.com%2Ftrack%2Fclick%3Fu%3D9cfd1a5571e7ffb5fff8be248%26id%3D32302908be%26e%3D4198b56276&amp;data=05%7C02%7Ctrish%40mecpa.org%7Cdb434162c9514181cff708dd978f7a01%7Cdd5ed6efb14f491bb6e8977d05d2cff9%7C0%7C0%7C638833364668859782%7CUnknown%7CTWFpbGZsb3d8eyJFbXB0eU1hcGkiOnRydWUsIlYiOiIwLjAuMDAwMCIsIlAiOiJXaW4zMiIsIkFOIjoiTWFpbCIsIldUIjoyfQ%3D%3D%7C0%7C%7C%7C&amp;sdata=Ss51A2Lf%2FZq0OQpbUAujkodKSh0%2BfvojMELh%2FiR2PEo%3D&amp;reserved=0" TargetMode="External" Id="Rea31766222ca465c" /><Relationship Type="http://schemas.openxmlformats.org/officeDocument/2006/relationships/hyperlink" Target="https://nam12.safelinks.protection.outlook.com/?url=https%3A%2F%2Fmecpa.us17.list-manage.com%2Ftrack%2Fclick%3Fu%3D9cfd1a5571e7ffb5fff8be248%26id%3Dd4fb70b75e%26e%3D4198b56276&amp;data=05%7C02%7Ctrish%40mecpa.org%7Cdb434162c9514181cff708dd978f7a01%7Cdd5ed6efb14f491bb6e8977d05d2cff9%7C0%7C0%7C638833364668869180%7CUnknown%7CTWFpbGZsb3d8eyJFbXB0eU1hcGkiOnRydWUsIlYiOiIwLjAuMDAwMCIsIlAiOiJXaW4zMiIsIkFOIjoiTWFpbCIsIldUIjoyfQ%3D%3D%7C0%7C%7C%7C&amp;sdata=vfoHEUGhvwfMCl5GR24Ujvq93xVekW7UnTCtNvZ9etg%3D&amp;reserved=0" TargetMode="External" Id="R051cb639ba6f4359" /><Relationship Type="http://schemas.openxmlformats.org/officeDocument/2006/relationships/hyperlink" Target="https://nam12.safelinks.protection.outlook.com/?url=https%3A%2F%2Fmecpa.us17.list-manage.com%2Ftrack%2Fclick%3Fu%3D9cfd1a5571e7ffb5fff8be248%26id%3D2dbface928%26e%3D4198b56276&amp;data=05%7C02%7Ctrish%40mecpa.org%7Cdb434162c9514181cff708dd978f7a01%7Cdd5ed6efb14f491bb6e8977d05d2cff9%7C0%7C0%7C638833364668878315%7CUnknown%7CTWFpbGZsb3d8eyJFbXB0eU1hcGkiOnRydWUsIlYiOiIwLjAuMDAwMCIsIlAiOiJXaW4zMiIsIkFOIjoiTWFpbCIsIldUIjoyfQ%3D%3D%7C0%7C%7C%7C&amp;sdata=%2B11NiJq1zIbJROBOT4Qs2HUccJ%2BzPbBUNlvgccTucmE%3D&amp;reserved=0" TargetMode="External" Id="R8959339ac49a4f77" /><Relationship Type="http://schemas.openxmlformats.org/officeDocument/2006/relationships/hyperlink" Target="https://nam12.safelinks.protection.outlook.com/?url=https%3A%2F%2Fmecpa.us17.list-manage.com%2Ftrack%2Fclick%3Fu%3D9cfd1a5571e7ffb5fff8be248%26id%3Dcbc94aaaf3%26e%3D4198b56276&amp;data=05%7C02%7Ctrish%40mecpa.org%7C55a6ad9cea964ddc90ea08dd96c4f107%7Cdd5ed6efb14f491bb6e8977d05d2cff9%7C0%7C0%7C638832494818998919%7CUnknown%7CTWFpbGZsb3d8eyJFbXB0eU1hcGkiOnRydWUsIlYiOiIwLjAuMDAwMCIsIlAiOiJXaW4zMiIsIkFOIjoiTWFpbCIsIldUIjoyfQ%3D%3D%7C0%7C%7C%7C&amp;sdata=478footxuxsdHznejrOX7nkUJ1Tq7gZJXI7MOhRwOH4%3D&amp;reserved=0" TargetMode="External" Id="Rf6a5e832f3644506" /><Relationship Type="http://schemas.openxmlformats.org/officeDocument/2006/relationships/hyperlink" Target="https://nam12.safelinks.protection.outlook.com/?url=https%3A%2F%2Fmecpa.us17.list-manage.com%2Ftrack%2Fclick%3Fu%3D9cfd1a5571e7ffb5fff8be248%26id%3Da18f3f77ea%26e%3D4198b56276&amp;data=05%7C02%7Ctrish%40mecpa.org%7Cc3bb9ccace784606b51908dd9d0fa952%7Cdd5ed6efb14f491bb6e8977d05d2cff9%7C0%7C0%7C638839412806920147%7CUnknown%7CTWFpbGZsb3d8eyJFbXB0eU1hcGkiOnRydWUsIlYiOiIwLjAuMDAwMCIsIlAiOiJXaW4zMiIsIkFOIjoiTWFpbCIsIldUIjoyfQ%3D%3D%7C0%7C%7C%7C&amp;sdata=%2FblQ4byAcMV8GwT0b1LVUwTEVJ1fbe85wVwJtRh09ZI%3D&amp;reserved=0" TargetMode="External" Id="R40ffc0e2c2c14523" /><Relationship Type="http://schemas.openxmlformats.org/officeDocument/2006/relationships/hyperlink" Target="https://nam12.safelinks.protection.outlook.com/?url=https%3A%2F%2Fmecpa.us17.list-manage.com%2Ftrack%2Fclick%3Fu%3D9cfd1a5571e7ffb5fff8be248%26id%3D5d3c1364cf%26e%3D4198b56276&amp;data=05%7C02%7Ctrish%40mecpa.org%7Cc3bb9ccace784606b51908dd9d0fa952%7Cdd5ed6efb14f491bb6e8977d05d2cff9%7C0%7C0%7C638839412806999828%7CUnknown%7CTWFpbGZsb3d8eyJFbXB0eU1hcGkiOnRydWUsIlYiOiIwLjAuMDAwMCIsIlAiOiJXaW4zMiIsIkFOIjoiTWFpbCIsIldUIjoyfQ%3D%3D%7C0%7C%7C%7C&amp;sdata=EPuEYw1D92HEqq8%2Fvr64HXva3keBamFU44OkmdcynA8%3D&amp;reserved=0" TargetMode="External" Id="R2c524b51193f44d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99AC53C964B341B14BA683D3EAB07E" ma:contentTypeVersion="6" ma:contentTypeDescription="Create a new document." ma:contentTypeScope="" ma:versionID="f509266fac155e49e0e63988a4e141ff">
  <xsd:schema xmlns:xsd="http://www.w3.org/2001/XMLSchema" xmlns:xs="http://www.w3.org/2001/XMLSchema" xmlns:p="http://schemas.microsoft.com/office/2006/metadata/properties" xmlns:ns2="1ef97bc7-81a0-4786-83fa-948cdd0d7963" targetNamespace="http://schemas.microsoft.com/office/2006/metadata/properties" ma:root="true" ma:fieldsID="fdf873538af0bdc01e0c678e1e9ab68f" ns2:_="">
    <xsd:import namespace="1ef97bc7-81a0-4786-83fa-948cdd0d79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97bc7-81a0-4786-83fa-948cdd0d79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9CF2F0-93D4-4969-986B-97C2B21DEA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C2E43C-7EEE-44B5-A04C-866465664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97bc7-81a0-4786-83fa-948cdd0d79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BB074E-C73C-4F66-90F7-7E24208DC80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Patricia Brigham</dc:creator>
  <keywords/>
  <dc:description/>
  <lastModifiedBy>Patricia Brigham</lastModifiedBy>
  <revision>14</revision>
  <dcterms:created xsi:type="dcterms:W3CDTF">2025-03-17T13:25:00.0000000Z</dcterms:created>
  <dcterms:modified xsi:type="dcterms:W3CDTF">2025-05-27T13:26:50.3874197Z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0x0101004699AC53C964B341B14BA683D3EAB07E</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