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3D4915B" w:rsidP="4BEBC0AD" w:rsidRDefault="359BCC5C" w14:paraId="1D010923" w14:textId="5B36C159">
      <w:pPr>
        <w:spacing w:before="240" w:after="240"/>
        <w:jc w:val="center"/>
        <w:rPr>
          <w:rFonts w:ascii="Helvetica" w:hAnsi="Helvetica" w:eastAsia="Helvetica" w:cs="Helvetica"/>
          <w:b w:val="1"/>
          <w:bCs w:val="1"/>
          <w:sz w:val="27"/>
          <w:szCs w:val="27"/>
        </w:rPr>
      </w:pPr>
      <w:r w:rsidR="359BCC5C">
        <w:drawing>
          <wp:inline wp14:editId="17AA87EA" wp14:anchorId="0F0A9B23">
            <wp:extent cx="1362456" cy="1685544"/>
            <wp:effectExtent l="0" t="0" r="0" b="0"/>
            <wp:docPr id="1735913181" name="Picture 1735913181" title=""/>
            <wp:cNvGraphicFramePr>
              <a:graphicFrameLocks noChangeAspect="1"/>
            </wp:cNvGraphicFramePr>
            <a:graphic>
              <a:graphicData uri="http://schemas.openxmlformats.org/drawingml/2006/picture">
                <pic:pic>
                  <pic:nvPicPr>
                    <pic:cNvPr id="0" name="Picture 1735913181"/>
                    <pic:cNvPicPr/>
                  </pic:nvPicPr>
                  <pic:blipFill>
                    <a:blip r:embed="Rd43998956af24d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62456" cy="1685544"/>
                    </a:xfrm>
                    <a:prstGeom prst="rect">
                      <a:avLst/>
                    </a:prstGeom>
                  </pic:spPr>
                </pic:pic>
              </a:graphicData>
            </a:graphic>
          </wp:inline>
        </w:drawing>
      </w:r>
    </w:p>
    <w:p w:rsidR="34BCEC60" w:rsidP="0AE07D75" w:rsidRDefault="34BCEC60" w14:paraId="75953188" w14:textId="74C6A08A">
      <w:pPr>
        <w:spacing w:before="240" w:after="240"/>
        <w:jc w:val="center"/>
        <w:rPr>
          <w:rFonts w:ascii="Helvetica" w:hAnsi="Helvetica" w:eastAsia="Helvetica" w:cs="Helvetica"/>
          <w:b w:val="1"/>
          <w:bCs w:val="1"/>
          <w:sz w:val="27"/>
          <w:szCs w:val="27"/>
          <w:u w:val="single"/>
        </w:rPr>
      </w:pPr>
      <w:r w:rsidRPr="0AE07D75" w:rsidR="34BCEC60">
        <w:rPr>
          <w:rFonts w:ascii="Helvetica" w:hAnsi="Helvetica" w:eastAsia="Helvetica" w:cs="Helvetica"/>
          <w:b w:val="1"/>
          <w:bCs w:val="1"/>
          <w:sz w:val="27"/>
          <w:szCs w:val="27"/>
          <w:u w:val="single"/>
        </w:rPr>
        <w:t>LEGISLATIVE UPDATE- MAY 5, 2025</w:t>
      </w:r>
    </w:p>
    <w:p w:rsidR="34BCEC60" w:rsidP="0AE07D75" w:rsidRDefault="34BCEC60" w14:paraId="4FA86B66" w14:textId="3DB768A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757575"/>
          <w:sz w:val="24"/>
          <w:szCs w:val="24"/>
          <w:lang w:val="en-US"/>
        </w:rPr>
      </w:pPr>
      <w:r w:rsidRPr="0AE07D75" w:rsidR="34BCEC60">
        <w:rPr>
          <w:rFonts w:ascii="Calibri" w:hAnsi="Calibri" w:eastAsia="Calibri" w:cs="Calibri"/>
          <w:b w:val="1"/>
          <w:bCs w:val="1"/>
          <w:i w:val="0"/>
          <w:iCs w:val="0"/>
          <w:caps w:val="0"/>
          <w:smallCaps w:val="0"/>
          <w:noProof w:val="0"/>
          <w:color w:val="008080"/>
          <w:sz w:val="24"/>
          <w:szCs w:val="24"/>
          <w:lang w:val="en-US"/>
        </w:rPr>
        <w:t>Proposals to defund PCAOB &amp; CFPB</w:t>
      </w:r>
      <w:r>
        <w:br/>
      </w:r>
      <w:r w:rsidRPr="0AE07D75" w:rsidR="34BCEC60">
        <w:rPr>
          <w:rFonts w:ascii="Calibri" w:hAnsi="Calibri" w:eastAsia="Calibri" w:cs="Calibri"/>
          <w:b w:val="0"/>
          <w:bCs w:val="0"/>
          <w:i w:val="0"/>
          <w:iCs w:val="0"/>
          <w:caps w:val="0"/>
          <w:smallCaps w:val="0"/>
          <w:noProof w:val="0"/>
          <w:color w:val="757575"/>
          <w:sz w:val="24"/>
          <w:szCs w:val="24"/>
          <w:lang w:val="en-US"/>
        </w:rPr>
        <w:t>The House Financial Services Committee has released draft language for a measure that would defund the Public Company Accounting Oversight Board (PCAOB) and transfer its activities to the Securities and Exchange Commission. Transferred duties would include the PCAOB’s inspections and enforcement activities involving firms that audit listed companies, as well as rule-making and standard-setting activities.</w:t>
      </w:r>
      <w:r>
        <w:br/>
      </w:r>
      <w:r>
        <w:br/>
      </w:r>
      <w:r w:rsidRPr="0AE07D75" w:rsidR="34BCEC60">
        <w:rPr>
          <w:rFonts w:ascii="Calibri" w:hAnsi="Calibri" w:eastAsia="Calibri" w:cs="Calibri"/>
          <w:b w:val="0"/>
          <w:bCs w:val="0"/>
          <w:i w:val="0"/>
          <w:iCs w:val="0"/>
          <w:caps w:val="0"/>
          <w:smallCaps w:val="0"/>
          <w:noProof w:val="0"/>
          <w:color w:val="757575"/>
          <w:sz w:val="24"/>
          <w:szCs w:val="24"/>
          <w:lang w:val="en-US"/>
        </w:rPr>
        <w:t xml:space="preserve">Legislation to cut the budget for the Consumer Financial Protection Bureau (CFPB) </w:t>
      </w:r>
      <w:r w:rsidRPr="0AE07D75" w:rsidR="34BCEC60">
        <w:rPr>
          <w:rFonts w:ascii="Calibri" w:hAnsi="Calibri" w:eastAsia="Calibri" w:cs="Calibri"/>
          <w:b w:val="0"/>
          <w:bCs w:val="0"/>
          <w:i w:val="0"/>
          <w:iCs w:val="0"/>
          <w:caps w:val="0"/>
          <w:smallCaps w:val="0"/>
          <w:noProof w:val="0"/>
          <w:color w:val="757575"/>
          <w:sz w:val="24"/>
          <w:szCs w:val="24"/>
          <w:lang w:val="en-US"/>
        </w:rPr>
        <w:t>also was</w:t>
      </w:r>
      <w:r w:rsidRPr="0AE07D75" w:rsidR="34BCEC60">
        <w:rPr>
          <w:rFonts w:ascii="Calibri" w:hAnsi="Calibri" w:eastAsia="Calibri" w:cs="Calibri"/>
          <w:b w:val="0"/>
          <w:bCs w:val="0"/>
          <w:i w:val="0"/>
          <w:iCs w:val="0"/>
          <w:caps w:val="0"/>
          <w:smallCaps w:val="0"/>
          <w:noProof w:val="0"/>
          <w:color w:val="757575"/>
          <w:sz w:val="24"/>
          <w:szCs w:val="24"/>
          <w:lang w:val="en-US"/>
        </w:rPr>
        <w:t xml:space="preserve"> advanced by this federal committee. Votes on both proposals were along party lines, with Republicans leading the efforts. </w:t>
      </w:r>
      <w:hyperlink r:id="Rf460498c2bd94d66">
        <w:r w:rsidRPr="0AE07D75" w:rsidR="34BCEC60">
          <w:rPr>
            <w:rStyle w:val="Hyperlink"/>
            <w:rFonts w:ascii="Calibri" w:hAnsi="Calibri" w:eastAsia="Calibri" w:cs="Calibri"/>
            <w:b w:val="1"/>
            <w:bCs w:val="1"/>
            <w:i w:val="0"/>
            <w:iCs w:val="0"/>
            <w:caps w:val="0"/>
            <w:smallCaps w:val="0"/>
            <w:strike w:val="0"/>
            <w:dstrike w:val="0"/>
            <w:noProof w:val="0"/>
            <w:sz w:val="24"/>
            <w:szCs w:val="24"/>
            <w:lang w:val="en-US"/>
          </w:rPr>
          <w:t>Here is a statement</w:t>
        </w:r>
        <w:r w:rsidRPr="0AE07D75" w:rsidR="34BCEC60">
          <w:rPr>
            <w:rStyle w:val="Hyperlink"/>
            <w:rFonts w:ascii="Calibri" w:hAnsi="Calibri" w:eastAsia="Calibri" w:cs="Calibri"/>
            <w:b w:val="0"/>
            <w:bCs w:val="0"/>
            <w:i w:val="0"/>
            <w:iCs w:val="0"/>
            <w:caps w:val="0"/>
            <w:smallCaps w:val="0"/>
            <w:strike w:val="0"/>
            <w:dstrike w:val="0"/>
            <w:noProof w:val="0"/>
            <w:color w:val="007C89"/>
            <w:sz w:val="24"/>
            <w:szCs w:val="24"/>
            <w:u w:val="single"/>
            <w:lang w:val="en-US"/>
          </w:rPr>
          <w:t xml:space="preserve"> </w:t>
        </w:r>
      </w:hyperlink>
      <w:r w:rsidRPr="0AE07D75" w:rsidR="34BCEC60">
        <w:rPr>
          <w:rFonts w:ascii="Calibri" w:hAnsi="Calibri" w:eastAsia="Calibri" w:cs="Calibri"/>
          <w:b w:val="0"/>
          <w:bCs w:val="0"/>
          <w:i w:val="0"/>
          <w:iCs w:val="0"/>
          <w:caps w:val="0"/>
          <w:smallCaps w:val="0"/>
          <w:noProof w:val="0"/>
          <w:color w:val="757575"/>
          <w:sz w:val="24"/>
          <w:szCs w:val="24"/>
          <w:lang w:val="en-US"/>
        </w:rPr>
        <w:t>from AICPA President and CEO Mark Koziel on these measures.</w:t>
      </w:r>
    </w:p>
    <w:p w:rsidR="34BCEC60" w:rsidP="0AE07D75" w:rsidRDefault="34BCEC60" w14:paraId="555EAA12" w14:textId="6E8822D8">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757575"/>
          <w:sz w:val="24"/>
          <w:szCs w:val="24"/>
          <w:lang w:val="en-US"/>
        </w:rPr>
      </w:pPr>
      <w:r w:rsidRPr="0AE07D75" w:rsidR="34BCEC60">
        <w:rPr>
          <w:rFonts w:ascii="Calibri" w:hAnsi="Calibri" w:eastAsia="Calibri" w:cs="Calibri"/>
          <w:b w:val="1"/>
          <w:bCs w:val="1"/>
          <w:i w:val="0"/>
          <w:iCs w:val="0"/>
          <w:caps w:val="0"/>
          <w:smallCaps w:val="0"/>
          <w:noProof w:val="0"/>
          <w:color w:val="008080"/>
          <w:sz w:val="24"/>
          <w:szCs w:val="24"/>
          <w:lang w:val="en-US"/>
        </w:rPr>
        <w:t xml:space="preserve">IRS funding cuts </w:t>
      </w:r>
      <w:r w:rsidRPr="0AE07D75" w:rsidR="34BCEC60">
        <w:rPr>
          <w:rFonts w:ascii="Calibri" w:hAnsi="Calibri" w:eastAsia="Calibri" w:cs="Calibri"/>
          <w:b w:val="1"/>
          <w:bCs w:val="1"/>
          <w:i w:val="0"/>
          <w:iCs w:val="0"/>
          <w:caps w:val="0"/>
          <w:smallCaps w:val="0"/>
          <w:noProof w:val="0"/>
          <w:color w:val="008080"/>
          <w:sz w:val="24"/>
          <w:szCs w:val="24"/>
          <w:lang w:val="en-US"/>
        </w:rPr>
        <w:t>eliminate</w:t>
      </w:r>
      <w:r w:rsidRPr="0AE07D75" w:rsidR="34BCEC60">
        <w:rPr>
          <w:rFonts w:ascii="Calibri" w:hAnsi="Calibri" w:eastAsia="Calibri" w:cs="Calibri"/>
          <w:b w:val="1"/>
          <w:bCs w:val="1"/>
          <w:i w:val="0"/>
          <w:iCs w:val="0"/>
          <w:caps w:val="0"/>
          <w:smallCaps w:val="0"/>
          <w:noProof w:val="0"/>
          <w:color w:val="008080"/>
          <w:sz w:val="24"/>
          <w:szCs w:val="24"/>
          <w:lang w:val="en-US"/>
        </w:rPr>
        <w:t xml:space="preserve"> Stakeholder Liaison</w:t>
      </w:r>
      <w:r w:rsidRPr="0AE07D75" w:rsidR="34BCEC60">
        <w:rPr>
          <w:rFonts w:ascii="Calibri" w:hAnsi="Calibri" w:eastAsia="Calibri" w:cs="Calibri"/>
          <w:b w:val="0"/>
          <w:bCs w:val="0"/>
          <w:i w:val="0"/>
          <w:iCs w:val="0"/>
          <w:caps w:val="0"/>
          <w:smallCaps w:val="0"/>
          <w:noProof w:val="0"/>
          <w:color w:val="757575"/>
          <w:sz w:val="24"/>
          <w:szCs w:val="24"/>
          <w:lang w:val="en-US"/>
        </w:rPr>
        <w:t xml:space="preserve"> </w:t>
      </w:r>
      <w:r>
        <w:br/>
      </w:r>
      <w:r w:rsidRPr="0AE07D75" w:rsidR="34BCEC60">
        <w:rPr>
          <w:rFonts w:ascii="Calibri" w:hAnsi="Calibri" w:eastAsia="Calibri" w:cs="Calibri"/>
          <w:b w:val="0"/>
          <w:bCs w:val="0"/>
          <w:i w:val="0"/>
          <w:iCs w:val="0"/>
          <w:caps w:val="0"/>
          <w:smallCaps w:val="0"/>
          <w:noProof w:val="0"/>
          <w:color w:val="757575"/>
          <w:sz w:val="24"/>
          <w:szCs w:val="24"/>
          <w:lang w:val="en-US"/>
        </w:rPr>
        <w:t xml:space="preserve">Due to significant staffing reductions at the IRS, New England's CPA community will be losing its current Stakeholder Liaison, Nancy Feliciano. Nancy and her predecessors have provided periodic updates on IRS activities and served as a resource for practitioners. </w:t>
      </w:r>
      <w:r w:rsidRPr="0AE07D75" w:rsidR="34BCEC60">
        <w:rPr>
          <w:rFonts w:ascii="Calibri" w:hAnsi="Calibri" w:eastAsia="Calibri" w:cs="Calibri"/>
          <w:b w:val="0"/>
          <w:bCs w:val="0"/>
          <w:i w:val="0"/>
          <w:iCs w:val="0"/>
          <w:caps w:val="0"/>
          <w:smallCaps w:val="0"/>
          <w:noProof w:val="0"/>
          <w:color w:val="757575"/>
          <w:sz w:val="24"/>
          <w:szCs w:val="24"/>
          <w:lang w:val="en-US"/>
        </w:rPr>
        <w:t>It's</w:t>
      </w:r>
      <w:r w:rsidRPr="0AE07D75" w:rsidR="34BCEC60">
        <w:rPr>
          <w:rFonts w:ascii="Calibri" w:hAnsi="Calibri" w:eastAsia="Calibri" w:cs="Calibri"/>
          <w:b w:val="0"/>
          <w:bCs w:val="0"/>
          <w:i w:val="0"/>
          <w:iCs w:val="0"/>
          <w:caps w:val="0"/>
          <w:smallCaps w:val="0"/>
          <w:noProof w:val="0"/>
          <w:color w:val="757575"/>
          <w:sz w:val="24"/>
          <w:szCs w:val="24"/>
          <w:lang w:val="en-US"/>
        </w:rPr>
        <w:t xml:space="preserve"> unclear who, if anyone, will replace her. </w:t>
      </w:r>
      <w:hyperlink r:id="R591dec52c9ef4163">
        <w:r w:rsidRPr="0AE07D75" w:rsidR="34BCEC60">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Go here</w:t>
        </w:r>
      </w:hyperlink>
      <w:r w:rsidRPr="0AE07D75" w:rsidR="34BCEC60">
        <w:rPr>
          <w:rFonts w:ascii="Calibri" w:hAnsi="Calibri" w:eastAsia="Calibri" w:cs="Calibri"/>
          <w:b w:val="0"/>
          <w:bCs w:val="0"/>
          <w:i w:val="0"/>
          <w:iCs w:val="0"/>
          <w:caps w:val="0"/>
          <w:smallCaps w:val="0"/>
          <w:noProof w:val="0"/>
          <w:color w:val="757575"/>
          <w:sz w:val="24"/>
          <w:szCs w:val="24"/>
          <w:lang w:val="en-US"/>
        </w:rPr>
        <w:t xml:space="preserve"> FMI and/or call 412-404-9151.</w:t>
      </w:r>
    </w:p>
    <w:p w:rsidR="0AE07D75" w:rsidP="0AE07D75" w:rsidRDefault="0AE07D75" w14:paraId="50B02AF3" w14:textId="2050AF44">
      <w:pPr>
        <w:spacing w:before="240" w:after="240"/>
        <w:jc w:val="center"/>
        <w:rPr>
          <w:rFonts w:ascii="Calibri" w:hAnsi="Calibri" w:eastAsia="Calibri" w:cs="Calibri"/>
          <w:b w:val="0"/>
          <w:bCs w:val="0"/>
          <w:sz w:val="24"/>
          <w:szCs w:val="24"/>
          <w:u w:val="none"/>
        </w:rPr>
      </w:pPr>
    </w:p>
    <w:p w:rsidR="0AE07D75" w:rsidP="0AE07D75" w:rsidRDefault="0AE07D75" w14:paraId="2F679997" w14:textId="2151C214">
      <w:pPr>
        <w:spacing w:before="240" w:after="240"/>
        <w:jc w:val="center"/>
        <w:rPr>
          <w:rFonts w:ascii="Calibri" w:hAnsi="Calibri" w:eastAsia="Calibri" w:cs="Calibri"/>
          <w:b w:val="1"/>
          <w:bCs w:val="1"/>
          <w:sz w:val="24"/>
          <w:szCs w:val="24"/>
        </w:rPr>
      </w:pPr>
    </w:p>
    <w:p w:rsidR="026D0690" w:rsidP="0AE07D75" w:rsidRDefault="026D0690" w14:paraId="517F3343" w14:textId="25131280">
      <w:pPr>
        <w:spacing w:before="240" w:after="240"/>
        <w:jc w:val="center"/>
        <w:rPr>
          <w:rFonts w:ascii="Calibri" w:hAnsi="Calibri" w:eastAsia="Calibri" w:cs="Calibri"/>
          <w:b w:val="1"/>
          <w:bCs w:val="1"/>
          <w:sz w:val="24"/>
          <w:szCs w:val="24"/>
          <w:u w:val="single"/>
        </w:rPr>
      </w:pPr>
      <w:r w:rsidRPr="0AE07D75" w:rsidR="026D0690">
        <w:rPr>
          <w:rFonts w:ascii="Calibri" w:hAnsi="Calibri" w:eastAsia="Calibri" w:cs="Calibri"/>
          <w:b w:val="1"/>
          <w:bCs w:val="1"/>
          <w:sz w:val="24"/>
          <w:szCs w:val="24"/>
          <w:u w:val="single"/>
        </w:rPr>
        <w:t>LEGIS</w:t>
      </w:r>
      <w:r w:rsidRPr="0AE07D75" w:rsidR="2CF2983E">
        <w:rPr>
          <w:rFonts w:ascii="Calibri" w:hAnsi="Calibri" w:eastAsia="Calibri" w:cs="Calibri"/>
          <w:b w:val="1"/>
          <w:bCs w:val="1"/>
          <w:sz w:val="24"/>
          <w:szCs w:val="24"/>
          <w:u w:val="single"/>
        </w:rPr>
        <w:t>L</w:t>
      </w:r>
      <w:r w:rsidRPr="0AE07D75" w:rsidR="026D0690">
        <w:rPr>
          <w:rFonts w:ascii="Calibri" w:hAnsi="Calibri" w:eastAsia="Calibri" w:cs="Calibri"/>
          <w:b w:val="1"/>
          <w:bCs w:val="1"/>
          <w:sz w:val="24"/>
          <w:szCs w:val="24"/>
          <w:u w:val="single"/>
        </w:rPr>
        <w:t>ATIVE UPDATE – APRIL 14, 2025</w:t>
      </w:r>
    </w:p>
    <w:p w:rsidR="026D0690" w:rsidP="30B94E20" w:rsidRDefault="026D0690" w14:paraId="11458B71" w14:textId="34F50956">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continue to focus on efforts to allow alternate pathways to licensure for qualified candidates. All New England state CPA Societies, including Maine, </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joint letter of support for the AICPA &amp; NASBA’s most recent Exposure Draft Proposed Uniform Accountancy Act Changes. </w:t>
      </w:r>
      <w:r>
        <w:br/>
      </w:r>
      <w:r>
        <w:br/>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Features that appeal to us include:</w:t>
      </w:r>
    </w:p>
    <w:p w:rsidR="026D0690" w:rsidP="30B94E20" w:rsidRDefault="026D0690" w14:paraId="154729F2" w14:textId="66EEF11D">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Establishment of an </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licensure pathway, allowing CPA candidates to qualify with a bachelor’s degree, two years of professional experience and successful completion of the CPA Exam.</w:t>
      </w:r>
    </w:p>
    <w:p w:rsidR="026D0690" w:rsidP="30B94E20" w:rsidRDefault="026D0690" w14:paraId="52D317D2" w14:textId="41DA6502">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Shift to an individual-based mobility model, streamlining cross-border practice for CPAs with a single license.</w:t>
      </w:r>
    </w:p>
    <w:p w:rsidR="026D0690" w:rsidP="30B94E20" w:rsidRDefault="026D0690" w14:paraId="5990AC3D" w14:textId="353F702A">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Introduction of safe harbor language to protect practice privileges for CPAs who meet existing licensure requirements.</w:t>
      </w:r>
    </w:p>
    <w:p w:rsidR="026D0690" w:rsidP="30B94E20" w:rsidRDefault="026D0690" w14:paraId="501A5F1E" w14:textId="6F874D9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Read the Exposure Draft</w:t>
      </w:r>
      <w:hyperlink r:id="R828220aa08f24bcc">
        <w:r w:rsidRPr="30B94E20"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here</w:t>
        </w:r>
      </w:hyperlink>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Comments can be </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a3819a3ea25a485b">
        <w:r w:rsidRPr="30B94E20"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here</w:t>
        </w:r>
      </w:hyperlink>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w:t>
      </w:r>
      <w:r w:rsidRPr="30B94E20" w:rsidR="026D0690">
        <w:rPr>
          <w:rFonts w:ascii="Calibri" w:hAnsi="Calibri" w:eastAsia="Calibri" w:cs="Calibri"/>
          <w:b w:val="1"/>
          <w:bCs w:val="1"/>
          <w:i w:val="0"/>
          <w:iCs w:val="0"/>
          <w:caps w:val="0"/>
          <w:smallCaps w:val="0"/>
          <w:noProof w:val="0"/>
          <w:color w:val="000000" w:themeColor="text1" w:themeTint="FF" w:themeShade="FF"/>
          <w:sz w:val="24"/>
          <w:szCs w:val="24"/>
          <w:lang w:val="en-US"/>
        </w:rPr>
        <w:t>May 3</w:t>
      </w: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0B94E20" w:rsidP="30B94E20" w:rsidRDefault="30B94E20" w14:paraId="21B2922C" w14:textId="29A4D668">
      <w:pPr>
        <w:spacing w:before="240" w:after="240"/>
        <w:jc w:val="center"/>
        <w:rPr>
          <w:rFonts w:ascii="Calibri" w:hAnsi="Calibri" w:eastAsia="Calibri" w:cs="Calibri"/>
          <w:b w:val="1"/>
          <w:bCs w:val="1"/>
          <w:color w:val="000000" w:themeColor="text1" w:themeTint="FF" w:themeShade="FF"/>
          <w:sz w:val="24"/>
          <w:szCs w:val="24"/>
          <w:u w:val="single"/>
        </w:rPr>
      </w:pPr>
    </w:p>
    <w:p w:rsidR="30B94E20" w:rsidP="30B94E20" w:rsidRDefault="30B94E20" w14:paraId="18911EE1" w14:textId="342B2A61">
      <w:pPr>
        <w:spacing w:before="240" w:after="240"/>
        <w:jc w:val="center"/>
        <w:rPr>
          <w:rFonts w:ascii="Helvetica" w:hAnsi="Helvetica" w:eastAsia="Helvetica" w:cs="Helvetica"/>
          <w:b w:val="1"/>
          <w:bCs w:val="1"/>
          <w:sz w:val="27"/>
          <w:szCs w:val="27"/>
          <w:u w:val="single"/>
        </w:rPr>
      </w:pPr>
    </w:p>
    <w:p w:rsidR="538244A5" w:rsidP="538244A5" w:rsidRDefault="538244A5" w14:paraId="587FB458" w14:textId="2557339A">
      <w:pPr>
        <w:spacing w:before="240" w:after="240"/>
        <w:jc w:val="center"/>
        <w:rPr>
          <w:rFonts w:ascii="Helvetica" w:hAnsi="Helvetica" w:eastAsia="Helvetica" w:cs="Helvetica"/>
          <w:b w:val="1"/>
          <w:bCs w:val="1"/>
          <w:sz w:val="27"/>
          <w:szCs w:val="27"/>
          <w:u w:val="single"/>
        </w:rPr>
      </w:pPr>
      <w:r w:rsidRPr="30B94E20" w:rsidR="320B7ECD">
        <w:rPr>
          <w:rFonts w:ascii="Helvetica" w:hAnsi="Helvetica" w:eastAsia="Helvetica" w:cs="Helvetica"/>
          <w:b w:val="1"/>
          <w:bCs w:val="1"/>
          <w:sz w:val="27"/>
          <w:szCs w:val="27"/>
          <w:u w:val="single"/>
        </w:rPr>
        <w:t>LEGISLATIVE UPDATE – APRIL 7, 2025</w:t>
      </w:r>
    </w:p>
    <w:p w:rsidR="0776BC9A" w:rsidP="2EC2D13C" w:rsidRDefault="0776BC9A" w14:paraId="147C693B" w14:textId="1E23658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2EC2D13C" w:rsidR="0776BC9A">
        <w:rPr>
          <w:rFonts w:ascii="Calibri" w:hAnsi="Calibri" w:eastAsia="Calibri" w:cs="Calibri"/>
          <w:b w:val="0"/>
          <w:bCs w:val="0"/>
          <w:i w:val="0"/>
          <w:iCs w:val="0"/>
          <w:caps w:val="0"/>
          <w:smallCaps w:val="0"/>
          <w:noProof w:val="0"/>
          <w:color w:val="auto"/>
          <w:sz w:val="24"/>
          <w:szCs w:val="24"/>
          <w:lang w:val="en-US"/>
        </w:rPr>
        <w:t>The</w:t>
      </w:r>
      <w:r w:rsidRPr="2EC2D13C" w:rsidR="0776BC9A">
        <w:rPr>
          <w:rFonts w:ascii="Calibri" w:hAnsi="Calibri" w:eastAsia="Calibri" w:cs="Calibri"/>
          <w:b w:val="0"/>
          <w:bCs w:val="0"/>
          <w:i w:val="0"/>
          <w:iCs w:val="0"/>
          <w:caps w:val="0"/>
          <w:smallCaps w:val="0"/>
          <w:noProof w:val="0"/>
          <w:color w:val="auto"/>
          <w:sz w:val="24"/>
          <w:szCs w:val="24"/>
          <w:lang w:val="en-US"/>
        </w:rPr>
        <w:t xml:space="preserve"> MECPA, with its Pierce Atwood team, will provide testimony on each of the following tax bills, which are either scheduled for public hearings or will be soon. </w:t>
      </w:r>
      <w:r w:rsidRPr="2EC2D13C" w:rsidR="0776BC9A">
        <w:rPr>
          <w:rFonts w:ascii="Calibri" w:hAnsi="Calibri" w:eastAsia="Calibri" w:cs="Calibri"/>
          <w:b w:val="1"/>
          <w:bCs w:val="1"/>
          <w:i w:val="0"/>
          <w:iCs w:val="0"/>
          <w:caps w:val="0"/>
          <w:smallCaps w:val="0"/>
          <w:noProof w:val="0"/>
          <w:color w:val="auto"/>
          <w:sz w:val="24"/>
          <w:szCs w:val="24"/>
          <w:lang w:val="en-US"/>
        </w:rPr>
        <w:t xml:space="preserve">Your voice is important! </w:t>
      </w:r>
      <w:r>
        <w:br/>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Please </w:t>
      </w:r>
      <w:hyperlink r:id="R530984f25b3f4170">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contact your state legislator</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and/or a member of the Legislature’s </w:t>
      </w:r>
      <w:hyperlink r:id="R431fc5d9c1ee4fa4">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Taxation Committee</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to share your thoughts:</w:t>
      </w:r>
    </w:p>
    <w:p w:rsidR="0776BC9A" w:rsidP="2EC2D13C" w:rsidRDefault="0776BC9A" w14:paraId="78CBFD25" w14:textId="37B83CCA">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857ed52476884b94">
        <w:r w:rsidRPr="2EC2D13C" w:rsidR="0776BC9A">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LD 191: Pass Through Entity Tax (PTET)</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16</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w:t>
      </w:r>
      <w:r w:rsidRPr="2EC2D13C" w:rsidR="0776BC9A">
        <w:rPr>
          <w:rFonts w:ascii="Calibri" w:hAnsi="Calibri" w:eastAsia="Calibri" w:cs="Calibri"/>
          <w:b w:val="0"/>
          <w:bCs w:val="0"/>
          <w:i w:val="0"/>
          <w:iCs w:val="0"/>
          <w:caps w:val="0"/>
          <w:smallCaps w:val="0"/>
          <w:noProof w:val="0"/>
          <w:color w:val="auto"/>
          <w:sz w:val="24"/>
          <w:szCs w:val="24"/>
          <w:lang w:val="en-US"/>
        </w:rPr>
        <w:t>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but will propose an amendment to clarify that Maine taxpayers be allowed </w:t>
      </w:r>
      <w:r w:rsidRPr="2EC2D13C" w:rsidR="0776BC9A">
        <w:rPr>
          <w:rFonts w:ascii="Calibri" w:hAnsi="Calibri" w:eastAsia="Calibri" w:cs="Calibri"/>
          <w:b w:val="0"/>
          <w:bCs w:val="0"/>
          <w:i w:val="0"/>
          <w:iCs w:val="0"/>
          <w:caps w:val="0"/>
          <w:smallCaps w:val="0"/>
          <w:noProof w:val="0"/>
          <w:color w:val="auto"/>
          <w:sz w:val="24"/>
          <w:szCs w:val="24"/>
          <w:lang w:val="en-US"/>
        </w:rPr>
        <w:t>a credit</w:t>
      </w:r>
      <w:r w:rsidRPr="2EC2D13C" w:rsidR="0776BC9A">
        <w:rPr>
          <w:rFonts w:ascii="Calibri" w:hAnsi="Calibri" w:eastAsia="Calibri" w:cs="Calibri"/>
          <w:b w:val="0"/>
          <w:bCs w:val="0"/>
          <w:i w:val="0"/>
          <w:iCs w:val="0"/>
          <w:caps w:val="0"/>
          <w:smallCaps w:val="0"/>
          <w:noProof w:val="0"/>
          <w:color w:val="auto"/>
          <w:sz w:val="24"/>
          <w:szCs w:val="24"/>
          <w:lang w:val="en-US"/>
        </w:rPr>
        <w:t xml:space="preserve"> for PTE taxes paid to another </w:t>
      </w:r>
      <w:r w:rsidRPr="2EC2D13C" w:rsidR="0776BC9A">
        <w:rPr>
          <w:rFonts w:ascii="Calibri" w:hAnsi="Calibri" w:eastAsia="Calibri" w:cs="Calibri"/>
          <w:b w:val="0"/>
          <w:bCs w:val="0"/>
          <w:i w:val="0"/>
          <w:iCs w:val="0"/>
          <w:caps w:val="0"/>
          <w:smallCaps w:val="0"/>
          <w:noProof w:val="0"/>
          <w:color w:val="auto"/>
          <w:sz w:val="24"/>
          <w:szCs w:val="24"/>
          <w:lang w:val="en-US"/>
        </w:rPr>
        <w:t>jurisdiction</w:t>
      </w:r>
      <w:r w:rsidRPr="2EC2D13C" w:rsidR="0776BC9A">
        <w:rPr>
          <w:rFonts w:ascii="Calibri" w:hAnsi="Calibri" w:eastAsia="Calibri" w:cs="Calibri"/>
          <w:b w:val="0"/>
          <w:bCs w:val="0"/>
          <w:i w:val="0"/>
          <w:iCs w:val="0"/>
          <w:caps w:val="0"/>
          <w:smallCaps w:val="0"/>
          <w:noProof w:val="0"/>
          <w:color w:val="auto"/>
          <w:sz w:val="24"/>
          <w:szCs w:val="24"/>
          <w:lang w:val="en-US"/>
        </w:rPr>
        <w:t xml:space="preserve">. If </w:t>
      </w:r>
      <w:r w:rsidRPr="2EC2D13C" w:rsidR="0776BC9A">
        <w:rPr>
          <w:rFonts w:ascii="Calibri" w:hAnsi="Calibri" w:eastAsia="Calibri" w:cs="Calibri"/>
          <w:b w:val="0"/>
          <w:bCs w:val="0"/>
          <w:i w:val="0"/>
          <w:iCs w:val="0"/>
          <w:caps w:val="0"/>
          <w:smallCaps w:val="0"/>
          <w:noProof w:val="0"/>
          <w:color w:val="auto"/>
          <w:sz w:val="24"/>
          <w:szCs w:val="24"/>
          <w:lang w:val="en-US"/>
        </w:rPr>
        <w:t>you'd</w:t>
      </w:r>
      <w:r w:rsidRPr="2EC2D13C" w:rsidR="0776BC9A">
        <w:rPr>
          <w:rFonts w:ascii="Calibri" w:hAnsi="Calibri" w:eastAsia="Calibri" w:cs="Calibri"/>
          <w:b w:val="0"/>
          <w:bCs w:val="0"/>
          <w:i w:val="0"/>
          <w:iCs w:val="0"/>
          <w:caps w:val="0"/>
          <w:smallCaps w:val="0"/>
          <w:noProof w:val="0"/>
          <w:color w:val="auto"/>
          <w:sz w:val="24"/>
          <w:szCs w:val="24"/>
          <w:lang w:val="en-US"/>
        </w:rPr>
        <w:t xml:space="preserve"> like to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and need </w:t>
      </w:r>
      <w:r w:rsidRPr="2EC2D13C" w:rsidR="0776BC9A">
        <w:rPr>
          <w:rFonts w:ascii="Calibri" w:hAnsi="Calibri" w:eastAsia="Calibri" w:cs="Calibri"/>
          <w:b w:val="0"/>
          <w:bCs w:val="0"/>
          <w:i w:val="0"/>
          <w:iCs w:val="0"/>
          <w:caps w:val="0"/>
          <w:smallCaps w:val="0"/>
          <w:noProof w:val="0"/>
          <w:color w:val="auto"/>
          <w:sz w:val="24"/>
          <w:szCs w:val="24"/>
          <w:lang w:val="en-US"/>
        </w:rPr>
        <w:t>assistance</w:t>
      </w:r>
      <w:r w:rsidRPr="2EC2D13C" w:rsidR="0776BC9A">
        <w:rPr>
          <w:rFonts w:ascii="Calibri" w:hAnsi="Calibri" w:eastAsia="Calibri" w:cs="Calibri"/>
          <w:b w:val="0"/>
          <w:bCs w:val="0"/>
          <w:i w:val="0"/>
          <w:iCs w:val="0"/>
          <w:caps w:val="0"/>
          <w:smallCaps w:val="0"/>
          <w:noProof w:val="0"/>
          <w:color w:val="auto"/>
          <w:sz w:val="24"/>
          <w:szCs w:val="24"/>
          <w:lang w:val="en-US"/>
        </w:rPr>
        <w:t xml:space="preserve">, we can help.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0E86560" w14:textId="47DEA323">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8a48bc5bb9643f6">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 Income Tax Rates &amp; Brackets</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10</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 </w:t>
      </w:r>
      <w:r w:rsidRPr="2EC2D13C" w:rsidR="0776BC9A">
        <w:rPr>
          <w:rFonts w:ascii="Calibri" w:hAnsi="Calibri" w:eastAsia="Calibri" w:cs="Calibri"/>
          <w:b w:val="0"/>
          <w:bCs w:val="0"/>
          <w:i w:val="0"/>
          <w:iCs w:val="0"/>
          <w:caps w:val="0"/>
          <w:smallCaps w:val="0"/>
          <w:noProof w:val="0"/>
          <w:color w:val="auto"/>
          <w:sz w:val="24"/>
          <w:szCs w:val="24"/>
          <w:lang w:val="en-US"/>
        </w:rPr>
        <w:t>generally 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that widens tax brackets and </w:t>
      </w:r>
      <w:r w:rsidRPr="2EC2D13C" w:rsidR="0776BC9A">
        <w:rPr>
          <w:rFonts w:ascii="Calibri" w:hAnsi="Calibri" w:eastAsia="Calibri" w:cs="Calibri"/>
          <w:b w:val="0"/>
          <w:bCs w:val="0"/>
          <w:i w:val="0"/>
          <w:iCs w:val="0"/>
          <w:caps w:val="0"/>
          <w:smallCaps w:val="0"/>
          <w:noProof w:val="0"/>
          <w:color w:val="auto"/>
          <w:sz w:val="24"/>
          <w:szCs w:val="24"/>
          <w:lang w:val="en-US"/>
        </w:rPr>
        <w:t>benefits</w:t>
      </w:r>
      <w:r w:rsidRPr="2EC2D13C" w:rsidR="0776BC9A">
        <w:rPr>
          <w:rFonts w:ascii="Calibri" w:hAnsi="Calibri" w:eastAsia="Calibri" w:cs="Calibri"/>
          <w:b w:val="0"/>
          <w:bCs w:val="0"/>
          <w:i w:val="0"/>
          <w:iCs w:val="0"/>
          <w:caps w:val="0"/>
          <w:smallCaps w:val="0"/>
          <w:noProof w:val="0"/>
          <w:color w:val="auto"/>
          <w:sz w:val="24"/>
          <w:szCs w:val="24"/>
          <w:lang w:val="en-US"/>
        </w:rPr>
        <w:t xml:space="preserve"> lower-income households – but it also introduces increased complexity. </w:t>
      </w:r>
      <w:r w:rsidRPr="2EC2D13C" w:rsidR="0776BC9A">
        <w:rPr>
          <w:rFonts w:ascii="Calibri" w:hAnsi="Calibri" w:eastAsia="Calibri" w:cs="Calibri"/>
          <w:b w:val="0"/>
          <w:bCs w:val="0"/>
          <w:i w:val="0"/>
          <w:iCs w:val="0"/>
          <w:caps w:val="0"/>
          <w:smallCaps w:val="0"/>
          <w:noProof w:val="0"/>
          <w:color w:val="auto"/>
          <w:sz w:val="24"/>
          <w:szCs w:val="24"/>
          <w:lang w:val="en-US"/>
        </w:rPr>
        <w:t>We'll</w:t>
      </w:r>
      <w:r w:rsidRPr="2EC2D13C" w:rsidR="0776BC9A">
        <w:rPr>
          <w:rFonts w:ascii="Calibri" w:hAnsi="Calibri" w:eastAsia="Calibri" w:cs="Calibri"/>
          <w:b w:val="0"/>
          <w:bCs w:val="0"/>
          <w:i w:val="0"/>
          <w:iCs w:val="0"/>
          <w:caps w:val="0"/>
          <w:smallCaps w:val="0"/>
          <w:noProof w:val="0"/>
          <w:color w:val="auto"/>
          <w:sz w:val="24"/>
          <w:szCs w:val="24"/>
          <w:lang w:val="en-US"/>
        </w:rPr>
        <w:t xml:space="preserve">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support of simplicity.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CAC2AA7" w14:textId="557A64AC">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00c67f99829f4d07">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 Tax on Income &gt; $1 million</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Not yet set</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recommendations that this bill be amended to allow for varying filing statuses (</w:t>
      </w:r>
      <w:r w:rsidRPr="2EC2D13C" w:rsidR="0776BC9A">
        <w:rPr>
          <w:rFonts w:ascii="Calibri" w:hAnsi="Calibri" w:eastAsia="Calibri" w:cs="Calibri"/>
          <w:b w:val="0"/>
          <w:bCs w:val="0"/>
          <w:i w:val="0"/>
          <w:iCs w:val="0"/>
          <w:caps w:val="0"/>
          <w:smallCaps w:val="0"/>
          <w:noProof w:val="0"/>
          <w:color w:val="auto"/>
          <w:sz w:val="24"/>
          <w:szCs w:val="24"/>
          <w:lang w:val="en-US"/>
        </w:rPr>
        <w:t>i.e.</w:t>
      </w:r>
      <w:r w:rsidRPr="2EC2D13C" w:rsidR="0776BC9A">
        <w:rPr>
          <w:rFonts w:ascii="Calibri" w:hAnsi="Calibri" w:eastAsia="Calibri" w:cs="Calibri"/>
          <w:b w:val="0"/>
          <w:bCs w:val="0"/>
          <w:i w:val="0"/>
          <w:iCs w:val="0"/>
          <w:caps w:val="0"/>
          <w:smallCaps w:val="0"/>
          <w:noProof w:val="0"/>
          <w:color w:val="auto"/>
          <w:sz w:val="24"/>
          <w:szCs w:val="24"/>
          <w:lang w:val="en-US"/>
        </w:rPr>
        <w:t xml:space="preserve"> Married Filing Jointly). The bill currently reflects a flat tax only.</w:t>
      </w:r>
    </w:p>
    <w:p w:rsidR="2EC2D13C" w:rsidP="2EC2D13C" w:rsidRDefault="2EC2D13C" w14:paraId="3BF36D90" w14:textId="5B363427">
      <w:pPr>
        <w:spacing w:before="240" w:after="240"/>
        <w:jc w:val="left"/>
        <w:rPr>
          <w:rFonts w:ascii="Helvetica" w:hAnsi="Helvetica" w:eastAsia="Helvetica" w:cs="Helvetica"/>
          <w:b w:val="1"/>
          <w:bCs w:val="1"/>
          <w:sz w:val="27"/>
          <w:szCs w:val="27"/>
          <w:u w:val="single"/>
        </w:rPr>
      </w:pPr>
    </w:p>
    <w:p w:rsidR="28A00E25" w:rsidP="28A00E25" w:rsidRDefault="28A00E25" w14:paraId="078293BF" w14:textId="1CAEADC9">
      <w:pPr>
        <w:spacing w:before="240" w:after="240"/>
        <w:jc w:val="center"/>
        <w:rPr>
          <w:rFonts w:ascii="Helvetica" w:hAnsi="Helvetica" w:eastAsia="Helvetica" w:cs="Helvetica"/>
          <w:b w:val="1"/>
          <w:bCs w:val="1"/>
          <w:sz w:val="27"/>
          <w:szCs w:val="27"/>
          <w:u w:val="single"/>
        </w:rPr>
      </w:pPr>
    </w:p>
    <w:p w:rsidR="337761E8" w:rsidP="538244A5" w:rsidRDefault="337761E8" w14:paraId="7DB66A5A" w14:textId="5EE8D139">
      <w:pPr>
        <w:spacing w:before="240" w:after="240"/>
        <w:jc w:val="center"/>
        <w:rPr>
          <w:rFonts w:ascii="Helvetica" w:hAnsi="Helvetica" w:eastAsia="Helvetica" w:cs="Helvetica"/>
          <w:b w:val="1"/>
          <w:bCs w:val="1"/>
          <w:sz w:val="27"/>
          <w:szCs w:val="27"/>
          <w:u w:val="single"/>
        </w:rPr>
      </w:pPr>
      <w:r w:rsidRPr="538244A5" w:rsidR="337761E8">
        <w:rPr>
          <w:rFonts w:ascii="Helvetica" w:hAnsi="Helvetica" w:eastAsia="Helvetica" w:cs="Helvetica"/>
          <w:b w:val="1"/>
          <w:bCs w:val="1"/>
          <w:sz w:val="27"/>
          <w:szCs w:val="27"/>
          <w:u w:val="single"/>
        </w:rPr>
        <w:t>LEGISLATIVE UPDATE- MARCH 31, 2025</w:t>
      </w:r>
    </w:p>
    <w:p w:rsidR="337761E8" w:rsidP="538244A5" w:rsidRDefault="337761E8" w14:paraId="3993BAC9" w14:textId="6CB97FF7">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008080"/>
          <w:sz w:val="24"/>
          <w:szCs w:val="24"/>
          <w:lang w:val="en-US"/>
        </w:rPr>
      </w:pPr>
      <w:r w:rsidRPr="538244A5" w:rsidR="337761E8">
        <w:rPr>
          <w:rFonts w:ascii="Calibri" w:hAnsi="Calibri" w:eastAsia="Calibri" w:cs="Calibri"/>
          <w:b w:val="1"/>
          <w:bCs w:val="1"/>
          <w:i w:val="0"/>
          <w:iCs w:val="0"/>
          <w:caps w:val="0"/>
          <w:smallCaps w:val="0"/>
          <w:noProof w:val="0"/>
          <w:color w:val="008080"/>
          <w:sz w:val="24"/>
          <w:szCs w:val="24"/>
          <w:lang w:val="en-US"/>
        </w:rPr>
        <w:t>State Legislature</w:t>
      </w:r>
    </w:p>
    <w:p w:rsidR="337761E8" w:rsidP="538244A5" w:rsidRDefault="337761E8" w14:paraId="360F4437" w14:textId="5B193DE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757575"/>
          <w:sz w:val="24"/>
          <w:szCs w:val="24"/>
          <w:lang w:val="en-US"/>
        </w:rPr>
      </w:pPr>
      <w:r w:rsidRPr="538244A5" w:rsidR="337761E8">
        <w:rPr>
          <w:rFonts w:ascii="Calibri" w:hAnsi="Calibri" w:eastAsia="Calibri" w:cs="Calibri"/>
          <w:b w:val="0"/>
          <w:bCs w:val="0"/>
          <w:i w:val="0"/>
          <w:iCs w:val="0"/>
          <w:caps w:val="0"/>
          <w:smallCaps w:val="0"/>
          <w:noProof w:val="0"/>
          <w:color w:val="757575"/>
          <w:sz w:val="24"/>
          <w:szCs w:val="24"/>
          <w:lang w:val="en-US"/>
        </w:rPr>
        <w:t xml:space="preserve">The Legislature is back for its first special session to ensure the effectiveness of the majority biennial and supplemental budget by July 1. </w:t>
      </w:r>
      <w:r>
        <w:br/>
      </w:r>
      <w:r w:rsidRPr="538244A5" w:rsidR="337761E8">
        <w:rPr>
          <w:rFonts w:ascii="Calibri" w:hAnsi="Calibri" w:eastAsia="Calibri" w:cs="Calibri"/>
          <w:b w:val="0"/>
          <w:bCs w:val="0"/>
          <w:i w:val="0"/>
          <w:iCs w:val="0"/>
          <w:caps w:val="0"/>
          <w:smallCaps w:val="0"/>
          <w:noProof w:val="0"/>
          <w:color w:val="757575"/>
          <w:sz w:val="24"/>
          <w:szCs w:val="24"/>
          <w:lang w:val="en-US"/>
        </w:rPr>
        <w:t xml:space="preserve"> </w:t>
      </w:r>
    </w:p>
    <w:p w:rsidR="337761E8" w:rsidP="538244A5" w:rsidRDefault="337761E8" w14:paraId="311D228F" w14:textId="36F4FF4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757575"/>
          <w:sz w:val="24"/>
          <w:szCs w:val="24"/>
          <w:lang w:val="en-US"/>
        </w:rPr>
      </w:pPr>
      <w:r w:rsidRPr="538244A5" w:rsidR="337761E8">
        <w:rPr>
          <w:rFonts w:ascii="Calibri" w:hAnsi="Calibri" w:eastAsia="Calibri" w:cs="Calibri"/>
          <w:b w:val="0"/>
          <w:bCs w:val="0"/>
          <w:i w:val="0"/>
          <w:iCs w:val="0"/>
          <w:caps w:val="0"/>
          <w:smallCaps w:val="0"/>
          <w:noProof w:val="0"/>
          <w:color w:val="757575"/>
          <w:sz w:val="24"/>
          <w:szCs w:val="24"/>
          <w:lang w:val="en-US"/>
        </w:rPr>
        <w:t xml:space="preserve">Delayed passage of the supplemental budget has led </w:t>
      </w:r>
      <w:r w:rsidRPr="538244A5" w:rsidR="337761E8">
        <w:rPr>
          <w:rFonts w:ascii="Calibri" w:hAnsi="Calibri" w:eastAsia="Calibri" w:cs="Calibri"/>
          <w:b w:val="0"/>
          <w:bCs w:val="0"/>
          <w:i w:val="0"/>
          <w:iCs w:val="0"/>
          <w:caps w:val="0"/>
          <w:smallCaps w:val="0"/>
          <w:noProof w:val="0"/>
          <w:color w:val="757575"/>
          <w:sz w:val="24"/>
          <w:szCs w:val="24"/>
          <w:lang w:val="en-US"/>
        </w:rPr>
        <w:t>MaineCare</w:t>
      </w:r>
      <w:r w:rsidRPr="538244A5" w:rsidR="337761E8">
        <w:rPr>
          <w:rFonts w:ascii="Calibri" w:hAnsi="Calibri" w:eastAsia="Calibri" w:cs="Calibri"/>
          <w:b w:val="0"/>
          <w:bCs w:val="0"/>
          <w:i w:val="0"/>
          <w:iCs w:val="0"/>
          <w:caps w:val="0"/>
          <w:smallCaps w:val="0"/>
          <w:noProof w:val="0"/>
          <w:color w:val="757575"/>
          <w:sz w:val="24"/>
          <w:szCs w:val="24"/>
          <w:lang w:val="en-US"/>
        </w:rPr>
        <w:t xml:space="preserve"> to begin capping provider payments to accommodate its funding gap. Healthcare providers, including hospitals and direct care workers, </w:t>
      </w:r>
      <w:r w:rsidRPr="538244A5" w:rsidR="337761E8">
        <w:rPr>
          <w:rFonts w:ascii="Calibri" w:hAnsi="Calibri" w:eastAsia="Calibri" w:cs="Calibri"/>
          <w:b w:val="0"/>
          <w:bCs w:val="0"/>
          <w:i w:val="0"/>
          <w:iCs w:val="0"/>
          <w:caps w:val="0"/>
          <w:smallCaps w:val="0"/>
          <w:noProof w:val="0"/>
          <w:color w:val="757575"/>
          <w:sz w:val="24"/>
          <w:szCs w:val="24"/>
          <w:lang w:val="en-US"/>
        </w:rPr>
        <w:t>consequently</w:t>
      </w:r>
      <w:r w:rsidRPr="538244A5" w:rsidR="337761E8">
        <w:rPr>
          <w:rFonts w:ascii="Calibri" w:hAnsi="Calibri" w:eastAsia="Calibri" w:cs="Calibri"/>
          <w:b w:val="0"/>
          <w:bCs w:val="0"/>
          <w:i w:val="0"/>
          <w:iCs w:val="0"/>
          <w:caps w:val="0"/>
          <w:smallCaps w:val="0"/>
          <w:noProof w:val="0"/>
          <w:color w:val="757575"/>
          <w:sz w:val="24"/>
          <w:szCs w:val="24"/>
          <w:lang w:val="en-US"/>
        </w:rPr>
        <w:t xml:space="preserve"> may face significant economic challenges in the next three months.</w:t>
      </w:r>
      <w:r>
        <w:br/>
      </w:r>
      <w:r w:rsidRPr="538244A5" w:rsidR="337761E8">
        <w:rPr>
          <w:rFonts w:ascii="Calibri" w:hAnsi="Calibri" w:eastAsia="Calibri" w:cs="Calibri"/>
          <w:b w:val="0"/>
          <w:bCs w:val="0"/>
          <w:i w:val="0"/>
          <w:iCs w:val="0"/>
          <w:caps w:val="0"/>
          <w:smallCaps w:val="0"/>
          <w:noProof w:val="0"/>
          <w:color w:val="757575"/>
          <w:sz w:val="24"/>
          <w:szCs w:val="24"/>
          <w:lang w:val="en-US"/>
        </w:rPr>
        <w:t xml:space="preserve"> </w:t>
      </w:r>
    </w:p>
    <w:p w:rsidR="337761E8" w:rsidP="538244A5" w:rsidRDefault="337761E8" w14:paraId="5B9D6667" w14:textId="69745555">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757575"/>
          <w:sz w:val="24"/>
          <w:szCs w:val="24"/>
          <w:lang w:val="en-US"/>
        </w:rPr>
      </w:pPr>
      <w:r w:rsidRPr="538244A5" w:rsidR="337761E8">
        <w:rPr>
          <w:rFonts w:ascii="Calibri" w:hAnsi="Calibri" w:eastAsia="Calibri" w:cs="Calibri"/>
          <w:b w:val="0"/>
          <w:bCs w:val="0"/>
          <w:i w:val="0"/>
          <w:iCs w:val="0"/>
          <w:caps w:val="0"/>
          <w:smallCaps w:val="0"/>
          <w:noProof w:val="0"/>
          <w:color w:val="757575"/>
          <w:sz w:val="24"/>
          <w:szCs w:val="24"/>
          <w:lang w:val="en-US"/>
        </w:rPr>
        <w:t xml:space="preserve">The Taxation Committee has received only 47% of the bills it must review. </w:t>
      </w:r>
      <w:r w:rsidRPr="538244A5" w:rsidR="337761E8">
        <w:rPr>
          <w:rFonts w:ascii="Calibri" w:hAnsi="Calibri" w:eastAsia="Calibri" w:cs="Calibri"/>
          <w:b w:val="0"/>
          <w:bCs w:val="0"/>
          <w:i w:val="0"/>
          <w:iCs w:val="0"/>
          <w:caps w:val="0"/>
          <w:smallCaps w:val="0"/>
          <w:noProof w:val="0"/>
          <w:color w:val="757575"/>
          <w:sz w:val="24"/>
          <w:szCs w:val="24"/>
          <w:lang w:val="en-US"/>
        </w:rPr>
        <w:t>The majority of</w:t>
      </w:r>
      <w:r w:rsidRPr="538244A5" w:rsidR="337761E8">
        <w:rPr>
          <w:rFonts w:ascii="Calibri" w:hAnsi="Calibri" w:eastAsia="Calibri" w:cs="Calibri"/>
          <w:b w:val="0"/>
          <w:bCs w:val="0"/>
          <w:i w:val="0"/>
          <w:iCs w:val="0"/>
          <w:caps w:val="0"/>
          <w:smallCaps w:val="0"/>
          <w:noProof w:val="0"/>
          <w:color w:val="757575"/>
          <w:sz w:val="24"/>
          <w:szCs w:val="24"/>
          <w:lang w:val="en-US"/>
        </w:rPr>
        <w:t xml:space="preserve"> tax bills have yet to be printed or heard, pushing a significant amount of the committee's work into the second half of its working season. </w:t>
      </w:r>
      <w:r>
        <w:br/>
      </w:r>
      <w:r w:rsidRPr="538244A5" w:rsidR="337761E8">
        <w:rPr>
          <w:rFonts w:ascii="Calibri" w:hAnsi="Calibri" w:eastAsia="Calibri" w:cs="Calibri"/>
          <w:b w:val="0"/>
          <w:bCs w:val="0"/>
          <w:i w:val="0"/>
          <w:iCs w:val="0"/>
          <w:caps w:val="0"/>
          <w:smallCaps w:val="0"/>
          <w:noProof w:val="0"/>
          <w:color w:val="757575"/>
          <w:sz w:val="24"/>
          <w:szCs w:val="24"/>
          <w:lang w:val="en-US"/>
        </w:rPr>
        <w:t xml:space="preserve"> </w:t>
      </w:r>
    </w:p>
    <w:p w:rsidR="337761E8" w:rsidP="538244A5" w:rsidRDefault="337761E8" w14:paraId="4BAA98BE" w14:textId="4EBBE114">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757575"/>
          <w:sz w:val="24"/>
          <w:szCs w:val="24"/>
          <w:lang w:val="en-US"/>
        </w:rPr>
      </w:pPr>
      <w:r w:rsidRPr="538244A5" w:rsidR="337761E8">
        <w:rPr>
          <w:rFonts w:ascii="Calibri" w:hAnsi="Calibri" w:eastAsia="Calibri" w:cs="Calibri"/>
          <w:b w:val="0"/>
          <w:bCs w:val="0"/>
          <w:i w:val="0"/>
          <w:iCs w:val="0"/>
          <w:caps w:val="0"/>
          <w:smallCaps w:val="0"/>
          <w:noProof w:val="0"/>
          <w:color w:val="757575"/>
          <w:sz w:val="24"/>
          <w:szCs w:val="24"/>
          <w:lang w:val="en-US"/>
        </w:rPr>
        <w:t>There are myriad discussions around potential tax increases, including proposals to: impose a lodging tax (</w:t>
      </w:r>
      <w:hyperlink r:id="R14ff7ebcc93a4fa0">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225</w:t>
        </w:r>
      </w:hyperlink>
      <w:r w:rsidRPr="538244A5" w:rsidR="337761E8">
        <w:rPr>
          <w:rFonts w:ascii="Calibri" w:hAnsi="Calibri" w:eastAsia="Calibri" w:cs="Calibri"/>
          <w:b w:val="0"/>
          <w:bCs w:val="0"/>
          <w:i w:val="0"/>
          <w:iCs w:val="0"/>
          <w:caps w:val="0"/>
          <w:smallCaps w:val="0"/>
          <w:noProof w:val="0"/>
          <w:color w:val="757575"/>
          <w:sz w:val="24"/>
          <w:szCs w:val="24"/>
          <w:lang w:val="en-US"/>
        </w:rPr>
        <w:t>), permit a local option sales tax (</w:t>
      </w:r>
      <w:hyperlink r:id="Rb3f917c6bf70496e">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746</w:t>
        </w:r>
      </w:hyperlink>
      <w:r w:rsidRPr="538244A5" w:rsidR="337761E8">
        <w:rPr>
          <w:rFonts w:ascii="Calibri" w:hAnsi="Calibri" w:eastAsia="Calibri" w:cs="Calibri"/>
          <w:b w:val="0"/>
          <w:bCs w:val="0"/>
          <w:i w:val="0"/>
          <w:iCs w:val="0"/>
          <w:caps w:val="0"/>
          <w:smallCaps w:val="0"/>
          <w:noProof w:val="0"/>
          <w:color w:val="757575"/>
          <w:sz w:val="24"/>
          <w:szCs w:val="24"/>
          <w:lang w:val="en-US"/>
        </w:rPr>
        <w:t>), add a 4% tax to capital gains earnings (</w:t>
      </w:r>
      <w:hyperlink r:id="Rb3b0002eb9ed4054">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1047</w:t>
        </w:r>
      </w:hyperlink>
      <w:r w:rsidRPr="538244A5" w:rsidR="337761E8">
        <w:rPr>
          <w:rFonts w:ascii="Calibri" w:hAnsi="Calibri" w:eastAsia="Calibri" w:cs="Calibri"/>
          <w:b w:val="0"/>
          <w:bCs w:val="0"/>
          <w:i w:val="0"/>
          <w:iCs w:val="0"/>
          <w:caps w:val="0"/>
          <w:smallCaps w:val="0"/>
          <w:noProof w:val="0"/>
          <w:color w:val="757575"/>
          <w:sz w:val="24"/>
          <w:szCs w:val="24"/>
          <w:lang w:val="en-US"/>
        </w:rPr>
        <w:t>), increase personal income taxes (</w:t>
      </w:r>
      <w:hyperlink r:id="R2b6c267885fb4345">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229</w:t>
        </w:r>
      </w:hyperlink>
      <w:r w:rsidRPr="538244A5" w:rsidR="337761E8">
        <w:rPr>
          <w:rFonts w:ascii="Calibri" w:hAnsi="Calibri" w:eastAsia="Calibri" w:cs="Calibri"/>
          <w:b w:val="0"/>
          <w:bCs w:val="0"/>
          <w:i w:val="0"/>
          <w:iCs w:val="0"/>
          <w:caps w:val="0"/>
          <w:smallCaps w:val="0"/>
          <w:noProof w:val="0"/>
          <w:color w:val="757575"/>
          <w:sz w:val="24"/>
          <w:szCs w:val="24"/>
          <w:lang w:val="en-US"/>
        </w:rPr>
        <w:t>), impose a personal income tax surcharge (</w:t>
      </w:r>
      <w:hyperlink r:id="Rc75335b0b7e4425b">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1089</w:t>
        </w:r>
      </w:hyperlink>
      <w:r w:rsidRPr="538244A5" w:rsidR="337761E8">
        <w:rPr>
          <w:rFonts w:ascii="Calibri" w:hAnsi="Calibri" w:eastAsia="Calibri" w:cs="Calibri"/>
          <w:b w:val="0"/>
          <w:bCs w:val="0"/>
          <w:i w:val="0"/>
          <w:iCs w:val="0"/>
          <w:caps w:val="0"/>
          <w:smallCaps w:val="0"/>
          <w:noProof w:val="0"/>
          <w:color w:val="757575"/>
          <w:sz w:val="24"/>
          <w:szCs w:val="24"/>
          <w:lang w:val="en-US"/>
        </w:rPr>
        <w:t>) and to levy new taxes on mineral extraction (as rare earth minerals become increasingly valuable in technological equipment (</w:t>
      </w:r>
      <w:hyperlink r:id="R09a53197441f40a1">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223</w:t>
        </w:r>
      </w:hyperlink>
      <w:r w:rsidRPr="538244A5" w:rsidR="337761E8">
        <w:rPr>
          <w:rFonts w:ascii="Calibri" w:hAnsi="Calibri" w:eastAsia="Calibri" w:cs="Calibri"/>
          <w:b w:val="0"/>
          <w:bCs w:val="0"/>
          <w:i w:val="0"/>
          <w:iCs w:val="0"/>
          <w:caps w:val="0"/>
          <w:smallCaps w:val="0"/>
          <w:noProof w:val="0"/>
          <w:color w:val="757575"/>
          <w:sz w:val="24"/>
          <w:szCs w:val="24"/>
          <w:lang w:val="en-US"/>
        </w:rPr>
        <w:t>).</w:t>
      </w:r>
      <w:r>
        <w:br/>
      </w:r>
      <w:r>
        <w:br/>
      </w:r>
      <w:r w:rsidRPr="538244A5" w:rsidR="337761E8">
        <w:rPr>
          <w:rFonts w:ascii="Calibri" w:hAnsi="Calibri" w:eastAsia="Calibri" w:cs="Calibri"/>
          <w:b w:val="0"/>
          <w:bCs w:val="0"/>
          <w:i w:val="0"/>
          <w:iCs w:val="0"/>
          <w:caps w:val="0"/>
          <w:smallCaps w:val="0"/>
          <w:noProof w:val="0"/>
          <w:color w:val="757575"/>
          <w:sz w:val="24"/>
          <w:szCs w:val="24"/>
          <w:lang w:val="en-US"/>
        </w:rPr>
        <w:t>Countering these, Rep. David Boyer (R-Poland) introduced a bill to phase out the income tax (</w:t>
      </w:r>
      <w:hyperlink r:id="Ra2f2a147fa274e09">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LD 846</w:t>
        </w:r>
      </w:hyperlink>
      <w:r w:rsidRPr="538244A5" w:rsidR="337761E8">
        <w:rPr>
          <w:rFonts w:ascii="Calibri" w:hAnsi="Calibri" w:eastAsia="Calibri" w:cs="Calibri"/>
          <w:b w:val="0"/>
          <w:bCs w:val="0"/>
          <w:i w:val="0"/>
          <w:iCs w:val="0"/>
          <w:caps w:val="0"/>
          <w:smallCaps w:val="0"/>
          <w:noProof w:val="0"/>
          <w:color w:val="757575"/>
          <w:sz w:val="24"/>
          <w:szCs w:val="24"/>
          <w:lang w:val="en-US"/>
        </w:rPr>
        <w:t xml:space="preserve">). </w:t>
      </w:r>
      <w:r>
        <w:br/>
      </w:r>
      <w:r>
        <w:br/>
      </w:r>
      <w:r w:rsidRPr="538244A5" w:rsidR="337761E8">
        <w:rPr>
          <w:rFonts w:ascii="Calibri" w:hAnsi="Calibri" w:eastAsia="Calibri" w:cs="Calibri"/>
          <w:b w:val="0"/>
          <w:bCs w:val="0"/>
          <w:i w:val="0"/>
          <w:iCs w:val="0"/>
          <w:caps w:val="0"/>
          <w:smallCaps w:val="0"/>
          <w:noProof w:val="0"/>
          <w:color w:val="757575"/>
          <w:sz w:val="24"/>
          <w:szCs w:val="24"/>
          <w:lang w:val="en-US"/>
        </w:rPr>
        <w:t>None of these bills is likely to garner widespread support, due to the heavy partisanship in the Legislature and uncertainty about the business environment. However, as federal cuts continue, the risk of new revenue raisers increases dramatically – particularly to offset lost federal health care and social services dollars.</w:t>
      </w:r>
    </w:p>
    <w:p w:rsidR="337761E8" w:rsidP="538244A5" w:rsidRDefault="337761E8" w14:paraId="0A4172D1" w14:textId="4797B53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757575"/>
          <w:sz w:val="24"/>
          <w:szCs w:val="24"/>
          <w:lang w:val="en-US"/>
        </w:rPr>
      </w:pPr>
      <w:r w:rsidRPr="538244A5" w:rsidR="337761E8">
        <w:rPr>
          <w:rFonts w:ascii="Calibri" w:hAnsi="Calibri" w:eastAsia="Calibri" w:cs="Calibri"/>
          <w:b w:val="1"/>
          <w:bCs w:val="1"/>
          <w:i w:val="0"/>
          <w:iCs w:val="0"/>
          <w:caps w:val="0"/>
          <w:smallCaps w:val="0"/>
          <w:noProof w:val="0"/>
          <w:color w:val="008080"/>
          <w:sz w:val="24"/>
          <w:szCs w:val="24"/>
          <w:lang w:val="en-US"/>
        </w:rPr>
        <w:t>FAQs for ERC</w:t>
      </w:r>
      <w:r>
        <w:br/>
      </w:r>
      <w:r w:rsidRPr="538244A5" w:rsidR="337761E8">
        <w:rPr>
          <w:rFonts w:ascii="Calibri" w:hAnsi="Calibri" w:eastAsia="Calibri" w:cs="Calibri"/>
          <w:b w:val="1"/>
          <w:bCs w:val="1"/>
          <w:i w:val="0"/>
          <w:iCs w:val="0"/>
          <w:caps w:val="0"/>
          <w:smallCaps w:val="0"/>
          <w:noProof w:val="0"/>
          <w:color w:val="757575"/>
          <w:sz w:val="24"/>
          <w:szCs w:val="24"/>
          <w:lang w:val="en-US"/>
        </w:rPr>
        <w:t xml:space="preserve">Key change in the IRS update: </w:t>
      </w:r>
      <w:r w:rsidRPr="538244A5" w:rsidR="337761E8">
        <w:rPr>
          <w:rFonts w:ascii="Calibri" w:hAnsi="Calibri" w:eastAsia="Calibri" w:cs="Calibri"/>
          <w:b w:val="0"/>
          <w:bCs w:val="0"/>
          <w:i w:val="0"/>
          <w:iCs w:val="0"/>
          <w:caps w:val="0"/>
          <w:smallCaps w:val="0"/>
          <w:noProof w:val="0"/>
          <w:color w:val="757575"/>
          <w:sz w:val="24"/>
          <w:szCs w:val="24"/>
          <w:lang w:val="en-US"/>
        </w:rPr>
        <w:t xml:space="preserve">Taxpayers </w:t>
      </w:r>
      <w:r w:rsidRPr="538244A5" w:rsidR="337761E8">
        <w:rPr>
          <w:rFonts w:ascii="Calibri" w:hAnsi="Calibri" w:eastAsia="Calibri" w:cs="Calibri"/>
          <w:b w:val="0"/>
          <w:bCs w:val="0"/>
          <w:i w:val="0"/>
          <w:iCs w:val="0"/>
          <w:caps w:val="0"/>
          <w:smallCaps w:val="0"/>
          <w:noProof w:val="0"/>
          <w:color w:val="757575"/>
          <w:sz w:val="24"/>
          <w:szCs w:val="24"/>
          <w:lang w:val="en-US"/>
        </w:rPr>
        <w:t>don't</w:t>
      </w:r>
      <w:r w:rsidRPr="538244A5" w:rsidR="337761E8">
        <w:rPr>
          <w:rFonts w:ascii="Calibri" w:hAnsi="Calibri" w:eastAsia="Calibri" w:cs="Calibri"/>
          <w:b w:val="0"/>
          <w:bCs w:val="0"/>
          <w:i w:val="0"/>
          <w:iCs w:val="0"/>
          <w:caps w:val="0"/>
          <w:smallCaps w:val="0"/>
          <w:noProof w:val="0"/>
          <w:color w:val="757575"/>
          <w:sz w:val="24"/>
          <w:szCs w:val="24"/>
          <w:lang w:val="en-US"/>
        </w:rPr>
        <w:t xml:space="preserve"> need to amend 2021 income tax returns to pick up taxable income for any outstanding ERC claims. These amounts can be reported as income if and when the IRS receives claim payments. </w:t>
      </w:r>
      <w:hyperlink r:id="R8df8a59bf5384cb1">
        <w:r w:rsidRPr="538244A5" w:rsidR="337761E8">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Read more here</w:t>
        </w:r>
      </w:hyperlink>
      <w:r w:rsidRPr="538244A5" w:rsidR="337761E8">
        <w:rPr>
          <w:rFonts w:ascii="Calibri" w:hAnsi="Calibri" w:eastAsia="Calibri" w:cs="Calibri"/>
          <w:b w:val="0"/>
          <w:bCs w:val="0"/>
          <w:i w:val="0"/>
          <w:iCs w:val="0"/>
          <w:caps w:val="0"/>
          <w:smallCaps w:val="0"/>
          <w:noProof w:val="0"/>
          <w:color w:val="757575"/>
          <w:sz w:val="24"/>
          <w:szCs w:val="24"/>
          <w:lang w:val="en-US"/>
        </w:rPr>
        <w:t>.</w:t>
      </w:r>
    </w:p>
    <w:p w:rsidR="538244A5" w:rsidP="538244A5" w:rsidRDefault="538244A5" w14:paraId="40E768FB" w14:textId="2536ED19">
      <w:pPr>
        <w:spacing w:before="240" w:after="240"/>
        <w:jc w:val="center"/>
        <w:rPr>
          <w:rFonts w:ascii="Helvetica" w:hAnsi="Helvetica" w:eastAsia="Helvetica" w:cs="Helvetica"/>
          <w:b w:val="1"/>
          <w:bCs w:val="1"/>
          <w:sz w:val="27"/>
          <w:szCs w:val="27"/>
          <w:u w:val="single"/>
        </w:rPr>
      </w:pPr>
    </w:p>
    <w:p w:rsidR="76312FEB" w:rsidP="647D2EB3" w:rsidRDefault="76312FEB" w14:paraId="4C5773E0" w14:textId="2DFF69DB">
      <w:pPr>
        <w:spacing w:before="240" w:after="240"/>
        <w:jc w:val="center"/>
        <w:rPr>
          <w:rFonts w:ascii="Helvetica" w:hAnsi="Helvetica" w:eastAsia="Helvetica" w:cs="Helvetica"/>
          <w:b w:val="1"/>
          <w:bCs w:val="1"/>
          <w:sz w:val="27"/>
          <w:szCs w:val="27"/>
          <w:u w:val="single"/>
        </w:rPr>
      </w:pPr>
      <w:r w:rsidRPr="647D2EB3" w:rsidR="76312FEB">
        <w:rPr>
          <w:rFonts w:ascii="Helvetica" w:hAnsi="Helvetica" w:eastAsia="Helvetica" w:cs="Helvetica"/>
          <w:b w:val="1"/>
          <w:bCs w:val="1"/>
          <w:sz w:val="27"/>
          <w:szCs w:val="27"/>
          <w:u w:val="single"/>
        </w:rPr>
        <w:t>LEGISLATIVE UPDATE- MARCH 24, 2025</w:t>
      </w:r>
    </w:p>
    <w:p w:rsidR="76312FEB" w:rsidP="647D2EB3" w:rsidRDefault="76312FEB" w14:paraId="060A9F3F" w14:textId="6FF13C8E">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Here are several state tax bills </w:t>
      </w:r>
      <w:r w:rsidRPr="647D2EB3" w:rsidR="76312FEB">
        <w:rPr>
          <w:rFonts w:ascii="Calibri" w:hAnsi="Calibri" w:eastAsia="Calibri" w:cs="Calibri"/>
          <w:b w:val="0"/>
          <w:bCs w:val="0"/>
          <w:i w:val="0"/>
          <w:iCs w:val="0"/>
          <w:caps w:val="0"/>
          <w:smallCaps w:val="0"/>
          <w:noProof w:val="0"/>
          <w:color w:val="auto"/>
          <w:sz w:val="24"/>
          <w:szCs w:val="24"/>
          <w:lang w:val="en-US"/>
        </w:rPr>
        <w:t>we're</w:t>
      </w:r>
      <w:r w:rsidRPr="647D2EB3" w:rsidR="76312FEB">
        <w:rPr>
          <w:rFonts w:ascii="Calibri" w:hAnsi="Calibri" w:eastAsia="Calibri" w:cs="Calibri"/>
          <w:b w:val="0"/>
          <w:bCs w:val="0"/>
          <w:i w:val="0"/>
          <w:iCs w:val="0"/>
          <w:caps w:val="0"/>
          <w:smallCaps w:val="0"/>
          <w:noProof w:val="0"/>
          <w:color w:val="auto"/>
          <w:sz w:val="24"/>
          <w:szCs w:val="24"/>
          <w:lang w:val="en-US"/>
        </w:rPr>
        <w:t xml:space="preserve"> watching on your behalf. Your views as financial experts are highly valued, so please consider sharing your thoughts with your state legislator. (You can find a list </w:t>
      </w:r>
      <w:hyperlink r:id="R0e583df2bdaa4274">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here.</w:t>
        </w:r>
      </w:hyperlink>
      <w:r w:rsidRPr="647D2EB3" w:rsidR="76312FEB">
        <w:rPr>
          <w:rFonts w:ascii="Calibri" w:hAnsi="Calibri" w:eastAsia="Calibri" w:cs="Calibri"/>
          <w:b w:val="0"/>
          <w:bCs w:val="0"/>
          <w:i w:val="0"/>
          <w:iCs w:val="0"/>
          <w:caps w:val="0"/>
          <w:smallCaps w:val="0"/>
          <w:noProof w:val="0"/>
          <w:color w:val="auto"/>
          <w:sz w:val="24"/>
          <w:szCs w:val="24"/>
          <w:lang w:val="en-US"/>
        </w:rPr>
        <w:t>)</w:t>
      </w:r>
      <w:r>
        <w:br/>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Please feel free to share them with us, too, as </w:t>
      </w:r>
      <w:r w:rsidRPr="647D2EB3" w:rsidR="76312FEB">
        <w:rPr>
          <w:rFonts w:ascii="Calibri" w:hAnsi="Calibri" w:eastAsia="Calibri" w:cs="Calibri"/>
          <w:b w:val="0"/>
          <w:bCs w:val="0"/>
          <w:i w:val="0"/>
          <w:iCs w:val="0"/>
          <w:caps w:val="0"/>
          <w:smallCaps w:val="0"/>
          <w:noProof w:val="0"/>
          <w:color w:val="auto"/>
          <w:sz w:val="24"/>
          <w:szCs w:val="24"/>
          <w:lang w:val="en-US"/>
        </w:rPr>
        <w:t>we'll</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likely provide</w:t>
      </w:r>
      <w:r w:rsidRPr="647D2EB3" w:rsidR="76312FEB">
        <w:rPr>
          <w:rFonts w:ascii="Calibri" w:hAnsi="Calibri" w:eastAsia="Calibri" w:cs="Calibri"/>
          <w:b w:val="0"/>
          <w:bCs w:val="0"/>
          <w:i w:val="0"/>
          <w:iCs w:val="0"/>
          <w:caps w:val="0"/>
          <w:smallCaps w:val="0"/>
          <w:noProof w:val="0"/>
          <w:color w:val="auto"/>
          <w:sz w:val="24"/>
          <w:szCs w:val="24"/>
          <w:lang w:val="en-US"/>
        </w:rPr>
        <w:t xml:space="preserve"> testimony of some, including those on the Pass-Through Entity Tax (that </w:t>
      </w:r>
      <w:r w:rsidRPr="647D2EB3" w:rsidR="76312FEB">
        <w:rPr>
          <w:rFonts w:ascii="Calibri" w:hAnsi="Calibri" w:eastAsia="Calibri" w:cs="Calibri"/>
          <w:b w:val="0"/>
          <w:bCs w:val="0"/>
          <w:i w:val="0"/>
          <w:iCs w:val="0"/>
          <w:caps w:val="0"/>
          <w:smallCaps w:val="0"/>
          <w:noProof w:val="0"/>
          <w:color w:val="auto"/>
          <w:sz w:val="24"/>
          <w:szCs w:val="24"/>
          <w:lang w:val="en-US"/>
        </w:rPr>
        <w:t>we've</w:t>
      </w:r>
      <w:r w:rsidRPr="647D2EB3" w:rsidR="76312FEB">
        <w:rPr>
          <w:rFonts w:ascii="Calibri" w:hAnsi="Calibri" w:eastAsia="Calibri" w:cs="Calibri"/>
          <w:b w:val="0"/>
          <w:bCs w:val="0"/>
          <w:i w:val="0"/>
          <w:iCs w:val="0"/>
          <w:caps w:val="0"/>
          <w:smallCaps w:val="0"/>
          <w:noProof w:val="0"/>
          <w:color w:val="auto"/>
          <w:sz w:val="24"/>
          <w:szCs w:val="24"/>
          <w:lang w:val="en-US"/>
        </w:rPr>
        <w:t xml:space="preserve"> supported with amendments) and taxpayer confidentiality protection. </w:t>
      </w:r>
    </w:p>
    <w:p w:rsidR="76312FEB" w:rsidP="647D2EB3" w:rsidRDefault="76312FEB" w14:paraId="4000CB98" w14:textId="2AEE5194">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c0739cc45eff4748">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48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allow conformity between Maine Revised Statutes and federal tax law. </w:t>
      </w:r>
      <w:r w:rsidRPr="647D2EB3" w:rsidR="76312FEB">
        <w:rPr>
          <w:rFonts w:ascii="Calibri" w:hAnsi="Calibri" w:eastAsia="Calibri" w:cs="Calibri"/>
          <w:b w:val="0"/>
          <w:bCs w:val="0"/>
          <w:i w:val="0"/>
          <w:iCs w:val="0"/>
          <w:caps w:val="0"/>
          <w:smallCaps w:val="0"/>
          <w:noProof w:val="0"/>
          <w:color w:val="auto"/>
          <w:sz w:val="24"/>
          <w:szCs w:val="24"/>
          <w:lang w:val="en-US"/>
        </w:rPr>
        <w:t>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310070" w14:textId="23B0A44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4947461d8f8c433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68</w:t>
        </w:r>
        <w:r>
          <w:br/>
        </w:r>
      </w:hyperlink>
      <w:r w:rsidRPr="647D2EB3" w:rsidR="76312FEB">
        <w:rPr>
          <w:rFonts w:ascii="Calibri" w:hAnsi="Calibri" w:eastAsia="Calibri" w:cs="Calibri"/>
          <w:b w:val="0"/>
          <w:bCs w:val="0"/>
          <w:i w:val="0"/>
          <w:iCs w:val="0"/>
          <w:caps w:val="0"/>
          <w:smallCaps w:val="0"/>
          <w:noProof w:val="0"/>
          <w:color w:val="auto"/>
          <w:sz w:val="24"/>
          <w:szCs w:val="24"/>
          <w:lang w:val="en-US"/>
        </w:rPr>
        <w:t>Various tax changes, including removal of automatic extension for Business Equipment Tax Exemption,</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BETE reporting. 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7CFBA3ED" w14:textId="0D696E40">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de6d3e8d574475a">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127</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allow the Office of Program Evaluation &amp; Government Accountability to receive records that are private and confidential. Sponsor: Craig Hickman.</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62D944" w14:textId="335D42F8">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fff3fb437634770">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191</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enact a pass-through entity tax credit of up to 90% of a</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member’s share of income tax paid as a pass-through entity.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FCB52B6" w14:textId="21541AE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4ad49f5c429427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203</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provide an employer </w:t>
      </w:r>
      <w:r w:rsidRPr="647D2EB3" w:rsidR="76312FEB">
        <w:rPr>
          <w:rFonts w:ascii="Calibri" w:hAnsi="Calibri" w:eastAsia="Calibri" w:cs="Calibri"/>
          <w:b w:val="0"/>
          <w:bCs w:val="0"/>
          <w:i w:val="0"/>
          <w:iCs w:val="0"/>
          <w:caps w:val="0"/>
          <w:smallCaps w:val="0"/>
          <w:noProof w:val="0"/>
          <w:color w:val="auto"/>
          <w:sz w:val="24"/>
          <w:szCs w:val="24"/>
          <w:lang w:val="en-US"/>
        </w:rPr>
        <w:t>child care</w:t>
      </w:r>
      <w:r w:rsidRPr="647D2EB3" w:rsidR="76312FEB">
        <w:rPr>
          <w:rFonts w:ascii="Calibri" w:hAnsi="Calibri" w:eastAsia="Calibri" w:cs="Calibri"/>
          <w:b w:val="0"/>
          <w:bCs w:val="0"/>
          <w:i w:val="0"/>
          <w:iCs w:val="0"/>
          <w:caps w:val="0"/>
          <w:smallCaps w:val="0"/>
          <w:noProof w:val="0"/>
          <w:color w:val="auto"/>
          <w:sz w:val="24"/>
          <w:szCs w:val="24"/>
          <w:lang w:val="en-US"/>
        </w:rPr>
        <w:t xml:space="preserve"> tax credit for 50% of costs/up to $3,000 per child, whichever is lower. Sponsor: Harold Stewart</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A758D44" w14:textId="20DD6283">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9a63580552c4cc3">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create new tax brackets, including up to 8.2% on the $1 million+ category. Sponsor: Ann Matlack</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2F729DC7" w14:textId="5CDD7CA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a79869452d24bec">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671</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eliminate</w:t>
      </w:r>
      <w:r w:rsidRPr="647D2EB3" w:rsidR="76312FEB">
        <w:rPr>
          <w:rFonts w:ascii="Calibri" w:hAnsi="Calibri" w:eastAsia="Calibri" w:cs="Calibri"/>
          <w:b w:val="0"/>
          <w:bCs w:val="0"/>
          <w:i w:val="0"/>
          <w:iCs w:val="0"/>
          <w:caps w:val="0"/>
          <w:smallCaps w:val="0"/>
          <w:noProof w:val="0"/>
          <w:color w:val="auto"/>
          <w:sz w:val="24"/>
          <w:szCs w:val="24"/>
          <w:lang w:val="en-US"/>
        </w:rPr>
        <w:t xml:space="preserve"> the income tax and require zero-based budgets. Sponsor: Laurel Libby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1D4C69D5" w14:textId="69F1E5EC">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a6af66fb995744f4">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778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establish</w:t>
      </w:r>
      <w:r w:rsidRPr="647D2EB3" w:rsidR="76312FEB">
        <w:rPr>
          <w:rFonts w:ascii="Calibri" w:hAnsi="Calibri" w:eastAsia="Calibri" w:cs="Calibri"/>
          <w:b w:val="0"/>
          <w:bCs w:val="0"/>
          <w:i w:val="0"/>
          <w:iCs w:val="0"/>
          <w:caps w:val="0"/>
          <w:smallCaps w:val="0"/>
          <w:noProof w:val="0"/>
          <w:color w:val="auto"/>
          <w:sz w:val="24"/>
          <w:szCs w:val="24"/>
          <w:lang w:val="en-US"/>
        </w:rPr>
        <w:t xml:space="preserve"> a tax amnesty program to encourage delinquent taxpayers to comply. Sponsor: Joe Baldacci.</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71D1F1E1" w14:textId="0810E8E4">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ed09473d0df34a68">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Impose a 4% surcharge on income over $1 million to cover the state’s share of K-12 education. Sponsor: Cheryl Golek.</w:t>
      </w:r>
    </w:p>
    <w:p w:rsidR="647D2EB3" w:rsidP="647D2EB3" w:rsidRDefault="647D2EB3" w14:paraId="5C342EBE" w14:textId="5B52201F">
      <w:pPr>
        <w:shd w:val="clear" w:color="auto" w:fill="FFFFFF" w:themeFill="background1"/>
        <w:spacing w:before="150" w:beforeAutospacing="off" w:after="150" w:afterAutospacing="off" w:line="360" w:lineRule="auto"/>
        <w:jc w:val="left"/>
      </w:pPr>
    </w:p>
    <w:p w:rsidR="76312FEB" w:rsidP="647D2EB3" w:rsidRDefault="76312FEB" w14:paraId="6A81CC58" w14:textId="75FDEDE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1"/>
          <w:bCs w:val="1"/>
          <w:i w:val="0"/>
          <w:iCs w:val="0"/>
          <w:caps w:val="0"/>
          <w:smallCaps w:val="0"/>
          <w:noProof w:val="0"/>
          <w:color w:val="auto"/>
          <w:sz w:val="24"/>
          <w:szCs w:val="24"/>
          <w:lang w:val="en-US"/>
        </w:rPr>
        <w:t>BOI Update</w:t>
      </w:r>
      <w:r>
        <w:br/>
      </w:r>
      <w:r w:rsidRPr="647D2EB3" w:rsidR="76312FEB">
        <w:rPr>
          <w:rFonts w:ascii="Calibri" w:hAnsi="Calibri" w:eastAsia="Calibri" w:cs="Calibri"/>
          <w:b w:val="0"/>
          <w:bCs w:val="0"/>
          <w:i w:val="0"/>
          <w:iCs w:val="0"/>
          <w:caps w:val="0"/>
          <w:smallCaps w:val="0"/>
          <w:noProof w:val="0"/>
          <w:color w:val="auto"/>
          <w:sz w:val="24"/>
          <w:szCs w:val="24"/>
          <w:lang w:val="en-US"/>
        </w:rPr>
        <w:t>FinCEN has issued an Interim Final Rule (IFR) removing the requirement for U.S. companies and U.S. persons to report beneficial ownership information (BOI).</w:t>
      </w:r>
    </w:p>
    <w:p w:rsidR="76312FEB" w:rsidP="647D2EB3" w:rsidRDefault="76312FEB" w14:paraId="4282C344" w14:textId="1D9D374F">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Additionally, the rule updates filing deadlines for foreign entities:</w:t>
      </w:r>
    </w:p>
    <w:p w:rsidR="76312FEB" w:rsidP="647D2EB3" w:rsidRDefault="76312FEB" w14:paraId="6D2D94A2" w14:textId="317D517E">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Foreign entities registered before the IFR’s publication must file BOI reports within </w:t>
      </w:r>
      <w:r w:rsidRPr="647D2EB3" w:rsidR="76312FEB">
        <w:rPr>
          <w:rFonts w:ascii="Calibri" w:hAnsi="Calibri" w:eastAsia="Calibri" w:cs="Calibri"/>
          <w:b w:val="0"/>
          <w:bCs w:val="0"/>
          <w:i w:val="0"/>
          <w:iCs w:val="0"/>
          <w:caps w:val="0"/>
          <w:smallCaps w:val="0"/>
          <w:noProof w:val="0"/>
          <w:color w:val="auto"/>
          <w:sz w:val="24"/>
          <w:szCs w:val="24"/>
          <w:lang w:val="en-US"/>
        </w:rPr>
        <w:t>30 days</w:t>
      </w:r>
      <w:r w:rsidRPr="647D2EB3" w:rsidR="76312FEB">
        <w:rPr>
          <w:rFonts w:ascii="Calibri" w:hAnsi="Calibri" w:eastAsia="Calibri" w:cs="Calibri"/>
          <w:b w:val="0"/>
          <w:bCs w:val="0"/>
          <w:i w:val="0"/>
          <w:iCs w:val="0"/>
          <w:caps w:val="0"/>
          <w:smallCaps w:val="0"/>
          <w:noProof w:val="0"/>
          <w:color w:val="auto"/>
          <w:sz w:val="24"/>
          <w:szCs w:val="24"/>
          <w:lang w:val="en-US"/>
        </w:rPr>
        <w:t xml:space="preserve"> of that date.</w:t>
      </w:r>
    </w:p>
    <w:p w:rsidR="76312FEB" w:rsidP="647D2EB3" w:rsidRDefault="76312FEB" w14:paraId="57BE5F9E" w14:textId="355310BD">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Foreign entities registered on or after the IFR’s publication must file within 30 calendar days of receiving notice that their registration is effective.</w:t>
      </w:r>
    </w:p>
    <w:p w:rsidR="76312FEB" w:rsidP="647D2EB3" w:rsidRDefault="76312FEB" w14:paraId="18B7CE61" w14:textId="4E03B04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More details are available in </w:t>
      </w:r>
      <w:hyperlink r:id="Rfe186fc9615740e5">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FinCEN’s announcement</w:t>
        </w:r>
      </w:hyperlink>
      <w:r w:rsidRPr="647D2EB3" w:rsidR="76312FEB">
        <w:rPr>
          <w:rFonts w:ascii="Calibri" w:hAnsi="Calibri" w:eastAsia="Calibri" w:cs="Calibri"/>
          <w:b w:val="0"/>
          <w:bCs w:val="0"/>
          <w:i w:val="0"/>
          <w:iCs w:val="0"/>
          <w:caps w:val="0"/>
          <w:smallCaps w:val="0"/>
          <w:noProof w:val="0"/>
          <w:color w:val="auto"/>
          <w:sz w:val="24"/>
          <w:szCs w:val="24"/>
          <w:lang w:val="en-US"/>
        </w:rPr>
        <w:t>.</w:t>
      </w:r>
    </w:p>
    <w:p w:rsidR="00A03771" w:rsidP="4BEBC0AD" w:rsidRDefault="00A03771" w14:paraId="1C8ED060" w14:textId="289F62C8">
      <w:pPr>
        <w:spacing w:before="240" w:after="240"/>
        <w:jc w:val="center"/>
        <w:rPr>
          <w:rFonts w:ascii="Helvetica" w:hAnsi="Helvetica" w:eastAsia="Helvetica" w:cs="Helvetica"/>
          <w:b/>
          <w:bCs/>
          <w:sz w:val="27"/>
          <w:szCs w:val="27"/>
          <w:u w:val="single"/>
        </w:rPr>
      </w:pPr>
      <w:r w:rsidRPr="00A03771">
        <w:rPr>
          <w:rFonts w:ascii="Helvetica" w:hAnsi="Helvetica" w:eastAsia="Helvetica" w:cs="Helvetica"/>
          <w:b/>
          <w:bCs/>
          <w:sz w:val="27"/>
          <w:szCs w:val="27"/>
          <w:u w:val="single"/>
        </w:rPr>
        <w:t>LEGISLATIVE UPDATE</w:t>
      </w:r>
      <w:r w:rsidR="00CB61C9">
        <w:rPr>
          <w:rFonts w:ascii="Helvetica" w:hAnsi="Helvetica" w:eastAsia="Helvetica" w:cs="Helvetica"/>
          <w:b/>
          <w:bCs/>
          <w:sz w:val="27"/>
          <w:szCs w:val="27"/>
          <w:u w:val="single"/>
        </w:rPr>
        <w:t xml:space="preserve"> </w:t>
      </w:r>
      <w:r w:rsidRPr="00A03771">
        <w:rPr>
          <w:rFonts w:ascii="Helvetica" w:hAnsi="Helvetica" w:eastAsia="Helvetica" w:cs="Helvetica"/>
          <w:b/>
          <w:bCs/>
          <w:sz w:val="27"/>
          <w:szCs w:val="27"/>
          <w:u w:val="single"/>
        </w:rPr>
        <w:t>- MARCH 17, 2025</w:t>
      </w:r>
    </w:p>
    <w:p w:rsidRPr="002F480E" w:rsidR="002F480E" w:rsidP="002F480E" w:rsidRDefault="002F480E" w14:paraId="5935133C" w14:textId="77777777">
      <w:pPr>
        <w:spacing w:before="240" w:after="240"/>
        <w:rPr>
          <w:rFonts w:ascii="Calibri" w:hAnsi="Calibri" w:eastAsia="Helvetica" w:cs="Calibri"/>
        </w:rPr>
      </w:pPr>
      <w:r w:rsidRPr="002F480E">
        <w:rPr>
          <w:rFonts w:ascii="Calibri" w:hAnsi="Calibri" w:eastAsia="Helvetica" w:cs="Calibri"/>
          <w:b/>
          <w:bCs/>
          <w:u w:val="single"/>
        </w:rPr>
        <w:t>Private equity comments wanted</w:t>
      </w:r>
      <w:r w:rsidRPr="002F480E">
        <w:rPr>
          <w:rFonts w:ascii="Calibri" w:hAnsi="Calibri" w:eastAsia="Helvetica" w:cs="Calibri"/>
          <w:b/>
          <w:bCs/>
          <w:u w:val="single"/>
        </w:rPr>
        <w:br/>
      </w:r>
      <w:r w:rsidRPr="002F480E">
        <w:rPr>
          <w:rFonts w:ascii="Calibri" w:hAnsi="Calibri" w:eastAsia="Helvetica" w:cs="Calibri"/>
        </w:rPr>
        <w:t>As private equity’s role in accounting firms continues to grow, a special task force of the AICPA’s Professional Ethics Executive Committee is seeking public comments on a </w:t>
      </w:r>
      <w:hyperlink w:tooltip="Original URL: https://mecpa.us17.list-manage.com/track/click?u=9cfd1a5571e7ffb5fff8be248&amp;id=c3d23b754a&amp;e=4198b56276. Click or tap if you trust this link." w:history="1" r:id="rId9">
        <w:r w:rsidRPr="002F480E">
          <w:rPr>
            <w:rStyle w:val="Hyperlink"/>
            <w:rFonts w:ascii="Calibri" w:hAnsi="Calibri" w:eastAsia="Helvetica" w:cs="Calibri"/>
            <w:u w:val="none"/>
          </w:rPr>
          <w:t>discussion memo</w:t>
        </w:r>
      </w:hyperlink>
      <w:r w:rsidRPr="002F480E">
        <w:rPr>
          <w:rFonts w:ascii="Calibri" w:hAnsi="Calibri" w:eastAsia="Helvetica" w:cs="Calibri"/>
        </w:rPr>
        <w:t> about potential revisions to the Code of Professional Conduct.</w:t>
      </w:r>
    </w:p>
    <w:p w:rsidRPr="002F480E" w:rsidR="002F480E" w:rsidP="002F480E" w:rsidRDefault="002F480E" w14:paraId="642FBCD6" w14:textId="77777777">
      <w:pPr>
        <w:spacing w:before="240" w:after="240"/>
        <w:rPr>
          <w:rFonts w:ascii="Calibri" w:hAnsi="Calibri" w:eastAsia="Helvetica" w:cs="Calibri"/>
        </w:rPr>
      </w:pPr>
      <w:r w:rsidRPr="002F480E">
        <w:rPr>
          <w:rFonts w:ascii="Calibri" w:hAnsi="Calibri" w:eastAsia="Helvetica" w:cs="Calibri"/>
        </w:rPr>
        <w:t>The memo includes two options that would address independence issues related to alternative practice structures (APS). Both options involve step-by-step processes for making this determination. </w:t>
      </w:r>
    </w:p>
    <w:p w:rsidRPr="002F480E" w:rsidR="002F480E" w:rsidP="002F480E" w:rsidRDefault="002F480E" w14:paraId="166C47FE" w14:textId="77777777">
      <w:pPr>
        <w:spacing w:before="240" w:after="240"/>
        <w:rPr>
          <w:rFonts w:ascii="Calibri" w:hAnsi="Calibri" w:eastAsia="Helvetica" w:cs="Calibri"/>
        </w:rPr>
      </w:pPr>
      <w:r w:rsidRPr="002F480E">
        <w:rPr>
          <w:rFonts w:ascii="Calibri" w:hAnsi="Calibri" w:eastAsia="Helvetica" w:cs="Calibri"/>
        </w:rPr>
        <w:t>Comments are due June 15 and can be submitted </w:t>
      </w:r>
      <w:hyperlink w:tooltip="mailto:ethics-exposuredrafts@aicpa.org" w:history="1" r:id="rId10">
        <w:r w:rsidRPr="002F480E">
          <w:rPr>
            <w:rStyle w:val="Hyperlink"/>
            <w:rFonts w:ascii="Calibri" w:hAnsi="Calibri" w:eastAsia="Helvetica" w:cs="Calibri"/>
            <w:u w:val="none"/>
          </w:rPr>
          <w:t>here</w:t>
        </w:r>
      </w:hyperlink>
      <w:r w:rsidRPr="002F480E">
        <w:rPr>
          <w:rFonts w:ascii="Calibri" w:hAnsi="Calibri" w:eastAsia="Helvetica" w:cs="Calibri"/>
        </w:rPr>
        <w:t>. </w:t>
      </w:r>
    </w:p>
    <w:p w:rsidRPr="002F480E" w:rsidR="002F480E" w:rsidP="002F480E" w:rsidRDefault="002F480E" w14:paraId="5312A47A"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b/>
          <w:bCs/>
          <w:u w:val="single"/>
        </w:rPr>
        <w:t>Some help in dealing with grant funding impacts</w:t>
      </w:r>
      <w:r w:rsidRPr="002F480E">
        <w:rPr>
          <w:rFonts w:ascii="Calibri" w:hAnsi="Calibri" w:eastAsia="Helvetica" w:cs="Calibri"/>
        </w:rPr>
        <w:br/>
      </w:r>
      <w:r w:rsidRPr="002F480E">
        <w:rPr>
          <w:rFonts w:ascii="Calibri" w:hAnsi="Calibri" w:eastAsia="Helvetica" w:cs="Calibri"/>
        </w:rPr>
        <w:t>The landscape for organizations that rely on grant funding, particularly from the federal government, has changed significantly in the past eight weeks. If you work or advise impacted organizations, you won’t want to miss this course:</w:t>
      </w:r>
    </w:p>
    <w:p w:rsidRPr="002F480E" w:rsidR="002F480E" w:rsidP="002F480E" w:rsidRDefault="002F480E" w14:paraId="0D3CC7EC" w14:textId="77777777">
      <w:pPr>
        <w:numPr>
          <w:ilvl w:val="0"/>
          <w:numId w:val="6"/>
        </w:numPr>
        <w:spacing w:before="240" w:after="240"/>
        <w:rPr>
          <w:rFonts w:ascii="Calibri" w:hAnsi="Calibri" w:eastAsia="Helvetica" w:cs="Calibri"/>
        </w:rPr>
      </w:pPr>
      <w:r w:rsidRPr="002F480E">
        <w:rPr>
          <w:rFonts w:ascii="Calibri" w:hAnsi="Calibri" w:eastAsia="Helvetica" w:cs="Calibri"/>
        </w:rPr>
        <w:t>Strategies for Effective Grant Management in Uncertain Times, March 26, 11 a.m.-noon. 1 CPE. </w:t>
      </w:r>
      <w:hyperlink w:tooltip="Original URL: https://mecpa.us17.list-manage.com/track/click?u=9cfd1a5571e7ffb5fff8be248&amp;id=9448564d85&amp;e=4198b56276. Click or tap if you trust this link." w:history="1" r:id="rId11">
        <w:r w:rsidRPr="002F480E">
          <w:rPr>
            <w:rStyle w:val="Hyperlink"/>
            <w:rFonts w:ascii="Calibri" w:hAnsi="Calibri" w:eastAsia="Helvetica" w:cs="Calibri"/>
            <w:u w:val="none"/>
          </w:rPr>
          <w:t>Register here.</w:t>
        </w:r>
      </w:hyperlink>
      <w:r w:rsidRPr="002F480E">
        <w:rPr>
          <w:rFonts w:ascii="Calibri" w:hAnsi="Calibri" w:eastAsia="Helvetica" w:cs="Calibri"/>
        </w:rPr>
        <w:t>  </w:t>
      </w:r>
    </w:p>
    <w:p w:rsidRPr="002F480E" w:rsidR="002F480E" w:rsidP="002F480E" w:rsidRDefault="002F480E" w14:paraId="6FCE55EA"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b/>
          <w:bCs/>
          <w:u w:val="single"/>
        </w:rPr>
        <w:t>State budget</w:t>
      </w:r>
      <w:r w:rsidRPr="002F480E">
        <w:rPr>
          <w:rFonts w:ascii="Calibri" w:hAnsi="Calibri" w:eastAsia="Helvetica" w:cs="Calibri"/>
        </w:rPr>
        <w:br/>
      </w:r>
      <w:r w:rsidRPr="002F480E">
        <w:rPr>
          <w:rFonts w:ascii="Calibri" w:hAnsi="Calibri" w:eastAsia="Helvetica" w:cs="Calibri"/>
        </w:rPr>
        <w:t xml:space="preserve">Over the past several weeks, Maine's Legislature has failed in attempts to pass a bipartisan supplemental budget by the required two-thirds majority vote. This budget is critical to avoid long-term payment caps on </w:t>
      </w:r>
      <w:proofErr w:type="spellStart"/>
      <w:r w:rsidRPr="002F480E">
        <w:rPr>
          <w:rFonts w:ascii="Calibri" w:hAnsi="Calibri" w:eastAsia="Helvetica" w:cs="Calibri"/>
        </w:rPr>
        <w:t>MaineCare</w:t>
      </w:r>
      <w:proofErr w:type="spellEnd"/>
      <w:r w:rsidRPr="002F480E">
        <w:rPr>
          <w:rFonts w:ascii="Calibri" w:hAnsi="Calibri" w:eastAsia="Helvetica" w:cs="Calibri"/>
        </w:rPr>
        <w:t xml:space="preserve"> (Maine’s version of Medicaid) providers and to facilitate timely springtime pesticide spraying against spruce bud worm in Maine’s forests.</w:t>
      </w:r>
      <w:r w:rsidRPr="002F480E">
        <w:rPr>
          <w:rFonts w:ascii="Calibri" w:hAnsi="Calibri" w:eastAsia="Helvetica" w:cs="Calibri"/>
        </w:rPr>
        <w:br/>
      </w:r>
      <w:r w:rsidRPr="002F480E">
        <w:rPr>
          <w:rFonts w:ascii="Calibri" w:hAnsi="Calibri" w:eastAsia="Helvetica" w:cs="Calibri"/>
        </w:rPr>
        <w:br/>
      </w:r>
      <w:r w:rsidRPr="002F480E">
        <w:rPr>
          <w:rFonts w:ascii="Calibri" w:hAnsi="Calibri" w:eastAsia="Helvetica" w:cs="Calibri"/>
        </w:rPr>
        <w:t xml:space="preserve">The current sticking point is in the Senate, where Republicans failed to support an </w:t>
      </w:r>
      <w:proofErr w:type="gramStart"/>
      <w:r w:rsidRPr="002F480E">
        <w:rPr>
          <w:rFonts w:ascii="Calibri" w:hAnsi="Calibri" w:eastAsia="Helvetica" w:cs="Calibri"/>
        </w:rPr>
        <w:t>agreement</w:t>
      </w:r>
      <w:proofErr w:type="gramEnd"/>
      <w:r w:rsidRPr="002F480E">
        <w:rPr>
          <w:rFonts w:ascii="Calibri" w:hAnsi="Calibri" w:eastAsia="Helvetica" w:cs="Calibri"/>
        </w:rPr>
        <w:t xml:space="preserve"> </w:t>
      </w:r>
      <w:r w:rsidRPr="002F480E">
        <w:rPr>
          <w:rFonts w:ascii="Calibri" w:hAnsi="Calibri" w:eastAsia="Helvetica" w:cs="Calibri"/>
        </w:rPr>
        <w:t xml:space="preserve">they had approved earlier and which was approved by the House by an overwhelming bipartisan majority. </w:t>
      </w:r>
      <w:proofErr w:type="spellStart"/>
      <w:r w:rsidRPr="002F480E">
        <w:rPr>
          <w:rFonts w:ascii="Calibri" w:hAnsi="Calibri" w:eastAsia="Helvetica" w:cs="Calibri"/>
        </w:rPr>
        <w:t>MaineCare</w:t>
      </w:r>
      <w:proofErr w:type="spellEnd"/>
      <w:r w:rsidRPr="002F480E">
        <w:rPr>
          <w:rFonts w:ascii="Calibri" w:hAnsi="Calibri" w:eastAsia="Helvetica" w:cs="Calibri"/>
        </w:rPr>
        <w:t xml:space="preserve"> provider capping has already commenced to cover the fiscal gap that exists until the Legislature enacts a supplemental budget. </w:t>
      </w:r>
    </w:p>
    <w:p w:rsidRPr="002F480E" w:rsidR="002F480E" w:rsidP="002F480E" w:rsidRDefault="002F480E" w14:paraId="59C2E027" w14:textId="77777777">
      <w:pPr>
        <w:spacing w:before="240" w:after="240"/>
        <w:rPr>
          <w:rFonts w:ascii="Calibri" w:hAnsi="Calibri" w:eastAsia="Helvetica" w:cs="Calibri"/>
        </w:rPr>
      </w:pPr>
      <w:r w:rsidRPr="002F480E">
        <w:rPr>
          <w:rFonts w:ascii="Calibri" w:hAnsi="Calibri" w:eastAsia="Helvetica" w:cs="Calibri"/>
        </w:rPr>
        <w:t>Because only bills passed on an “emergency” third-thirds majority basis can take effect immediately, Democrats have until April 1 to pass a simple majority budget to ensure it takes effect by July 1. (Bills take effect 90 days after adjournment of the legislative session in which they're passed.)</w:t>
      </w:r>
      <w:r w:rsidRPr="002F480E">
        <w:rPr>
          <w:rFonts w:ascii="Calibri" w:hAnsi="Calibri" w:eastAsia="Helvetica" w:cs="Calibri"/>
        </w:rPr>
        <w:br/>
      </w:r>
      <w:r w:rsidRPr="002F480E">
        <w:rPr>
          <w:rFonts w:ascii="Calibri" w:hAnsi="Calibri" w:eastAsia="Helvetica" w:cs="Calibri"/>
        </w:rPr>
        <w:br/>
      </w:r>
      <w:r w:rsidRPr="002F480E">
        <w:rPr>
          <w:rFonts w:ascii="Calibri" w:hAnsi="Calibri" w:eastAsia="Helvetica" w:cs="Calibri"/>
        </w:rPr>
        <w:t xml:space="preserve">Unless legislators manage to pull off a two-thirds vote (which is looking unlikely), provider payments will be capped until the date the law </w:t>
      </w:r>
      <w:proofErr w:type="gramStart"/>
      <w:r w:rsidRPr="002F480E">
        <w:rPr>
          <w:rFonts w:ascii="Calibri" w:hAnsi="Calibri" w:eastAsia="Helvetica" w:cs="Calibri"/>
        </w:rPr>
        <w:t>actually takes</w:t>
      </w:r>
      <w:proofErr w:type="gramEnd"/>
      <w:r w:rsidRPr="002F480E">
        <w:rPr>
          <w:rFonts w:ascii="Calibri" w:hAnsi="Calibri" w:eastAsia="Helvetica" w:cs="Calibri"/>
        </w:rPr>
        <w:t xml:space="preserve"> effect – July 1. This could have significant negative consequences for Maine’s already strained provider community and bodes poorly for discussions on a two-thirds majority biennial budget – a substantially weightier and costlier document. </w:t>
      </w:r>
    </w:p>
    <w:p w:rsidRPr="002F480E" w:rsidR="002F480E" w:rsidP="002F480E" w:rsidRDefault="002F480E" w14:paraId="241E129C"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u w:val="single"/>
        </w:rPr>
        <w:t>One thing the Legislature can agree on</w:t>
      </w:r>
      <w:r w:rsidRPr="002F480E">
        <w:rPr>
          <w:rFonts w:ascii="Calibri" w:hAnsi="Calibri" w:eastAsia="Helvetica" w:cs="Calibri"/>
        </w:rPr>
        <w:t> </w:t>
      </w:r>
      <w:r w:rsidRPr="002F480E">
        <w:rPr>
          <w:rFonts w:ascii="Calibri" w:hAnsi="Calibri" w:eastAsia="Helvetica" w:cs="Calibri"/>
        </w:rPr>
        <w:br/>
      </w:r>
      <w:r w:rsidRPr="002F480E">
        <w:rPr>
          <w:rFonts w:ascii="Calibri" w:hAnsi="Calibri" w:eastAsia="Helvetica" w:cs="Calibri"/>
        </w:rPr>
        <w:t>Legislators passed a bill encouraging the celebration of St. Patrick’s Day. </w:t>
      </w:r>
      <w:hyperlink w:tooltip="Original URL: https://mecpa.us17.list-manage.com/track/click?u=9cfd1a5571e7ffb5fff8be248&amp;id=99d38d5c1b&amp;e=4198b56276. Click or tap if you trust this link." w:history="1" r:id="rId12">
        <w:r w:rsidRPr="002F480E">
          <w:rPr>
            <w:rStyle w:val="Hyperlink"/>
            <w:rFonts w:ascii="Calibri" w:hAnsi="Calibri" w:eastAsia="Helvetica" w:cs="Calibri"/>
            <w:u w:val="none"/>
          </w:rPr>
          <w:t>Read it here</w:t>
        </w:r>
      </w:hyperlink>
      <w:r w:rsidRPr="002F480E">
        <w:rPr>
          <w:rFonts w:ascii="Calibri" w:hAnsi="Calibri" w:eastAsia="Helvetica" w:cs="Calibri"/>
        </w:rPr>
        <w:t>, and wishing you the luck of the Irish today!</w:t>
      </w:r>
    </w:p>
    <w:p w:rsidRPr="002F480E" w:rsidR="00A03771" w:rsidP="00A03771" w:rsidRDefault="00A03771" w14:paraId="1F9CC572" w14:textId="77777777">
      <w:pPr>
        <w:spacing w:before="240" w:after="240"/>
        <w:rPr>
          <w:rFonts w:ascii="Calibri" w:hAnsi="Calibri" w:eastAsia="Helvetica" w:cs="Calibri"/>
          <w:b/>
          <w:bCs/>
          <w:u w:val="single"/>
        </w:rPr>
      </w:pPr>
    </w:p>
    <w:p w:rsidR="5C0E2202" w:rsidP="71D8C319" w:rsidRDefault="5C0E2202" w14:paraId="05D2CF22" w14:textId="5EACF215">
      <w:pPr>
        <w:spacing w:before="240" w:after="240"/>
        <w:jc w:val="center"/>
        <w:rPr>
          <w:rFonts w:ascii="Helvetica" w:hAnsi="Helvetica" w:eastAsia="Helvetica" w:cs="Helvetica"/>
          <w:b/>
          <w:bCs/>
          <w:sz w:val="27"/>
          <w:szCs w:val="27"/>
          <w:u w:val="single"/>
        </w:rPr>
      </w:pPr>
      <w:r w:rsidRPr="71D8C319">
        <w:rPr>
          <w:rFonts w:ascii="Helvetica" w:hAnsi="Helvetica" w:eastAsia="Helvetica" w:cs="Helvetica"/>
          <w:b/>
          <w:bCs/>
          <w:sz w:val="27"/>
          <w:szCs w:val="27"/>
          <w:u w:val="single"/>
        </w:rPr>
        <w:t>LEGISLATIVE UPDATE – MARCH 10, 2025</w:t>
      </w:r>
    </w:p>
    <w:p w:rsidR="5C0E2202" w:rsidP="71D8C319" w:rsidRDefault="5C0E2202" w14:paraId="7B0CFBA6" w14:textId="76F1BAC5">
      <w:pPr>
        <w:shd w:val="clear" w:color="auto" w:fill="FFFFFF" w:themeFill="background1"/>
        <w:spacing w:before="150" w:after="150" w:line="360" w:lineRule="auto"/>
        <w:rPr>
          <w:rFonts w:ascii="Calibri" w:hAnsi="Calibri" w:eastAsia="Calibri" w:cs="Calibri"/>
          <w:b/>
          <w:bCs/>
        </w:rPr>
      </w:pPr>
      <w:r w:rsidRPr="71D8C319">
        <w:rPr>
          <w:rFonts w:ascii="Calibri" w:hAnsi="Calibri" w:eastAsia="Calibri" w:cs="Calibri"/>
        </w:rPr>
        <w:t xml:space="preserve">The AICPA and NASBA </w:t>
      </w:r>
      <w:hyperlink r:id="rId13">
        <w:r w:rsidRPr="71D8C319">
          <w:rPr>
            <w:rStyle w:val="Hyperlink"/>
            <w:rFonts w:ascii="Calibri" w:hAnsi="Calibri" w:eastAsia="Calibri" w:cs="Calibri"/>
            <w:b/>
            <w:bCs/>
            <w:color w:val="auto"/>
          </w:rPr>
          <w:t>proposed new changes</w:t>
        </w:r>
      </w:hyperlink>
      <w:r w:rsidRPr="71D8C319">
        <w:rPr>
          <w:rFonts w:ascii="Calibri" w:hAnsi="Calibri" w:eastAsia="Calibri" w:cs="Calibri"/>
        </w:rPr>
        <w:t xml:space="preserve"> to the Uniform Accountancy Act (UAA) last week. This new Exposure Draft supersedes two earlier versions related to CPA licensure pathways. Comments about the previous Drafts centered on potential administrative costs and the subjectivity of a Competency Based Model. </w:t>
      </w:r>
      <w:r>
        <w:br/>
      </w:r>
      <w:r>
        <w:br/>
      </w:r>
      <w:r w:rsidRPr="71D8C319">
        <w:rPr>
          <w:rFonts w:ascii="Calibri" w:hAnsi="Calibri" w:eastAsia="Calibri" w:cs="Calibri"/>
        </w:rPr>
        <w:t xml:space="preserve">Many </w:t>
      </w:r>
      <w:proofErr w:type="gramStart"/>
      <w:r w:rsidRPr="71D8C319">
        <w:rPr>
          <w:rFonts w:ascii="Calibri" w:hAnsi="Calibri" w:eastAsia="Calibri" w:cs="Calibri"/>
        </w:rPr>
        <w:t>state</w:t>
      </w:r>
      <w:proofErr w:type="gramEnd"/>
      <w:r w:rsidRPr="71D8C319">
        <w:rPr>
          <w:rFonts w:ascii="Calibri" w:hAnsi="Calibri" w:eastAsia="Calibri" w:cs="Calibri"/>
        </w:rPr>
        <w:t xml:space="preserve"> CPA Societies, including Maine's and its New England neighbors, opposed the two previous Drafts. The latest Exposure Draft reflects forward-looking solutions offered by state CPA Societies. The MECPA will join other New England states in submitting a letter of support for this Exposure Draft.</w:t>
      </w:r>
      <w:r>
        <w:br/>
      </w:r>
      <w:r>
        <w:br/>
      </w:r>
      <w:r w:rsidRPr="71D8C319">
        <w:rPr>
          <w:rFonts w:ascii="Calibri" w:hAnsi="Calibri" w:eastAsia="Calibri" w:cs="Calibri"/>
          <w:b/>
          <w:bCs/>
        </w:rPr>
        <w:t>New UAA changes would:</w:t>
      </w:r>
    </w:p>
    <w:p w:rsidR="5C0E2202" w:rsidP="71D8C319" w:rsidRDefault="5C0E2202" w14:paraId="0B3DA64B" w14:textId="62DB8D97">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Enable states to adopt a third licensure pathway (earn a bachelor’s degree, complete two years of professional experience, and pass the CPA Exam).</w:t>
      </w:r>
      <w:r>
        <w:br/>
      </w:r>
      <w:r w:rsidRPr="71D8C319">
        <w:rPr>
          <w:rFonts w:ascii="Calibri" w:hAnsi="Calibri" w:eastAsia="Calibri" w:cs="Calibri"/>
        </w:rPr>
        <w:t xml:space="preserve"> </w:t>
      </w:r>
    </w:p>
    <w:p w:rsidR="5C0E2202" w:rsidP="71D8C319" w:rsidRDefault="5C0E2202" w14:paraId="27973F16" w14:textId="1B5F82AD">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Shift to an “individual-based” mobility model, which allows CPAs to practice in other states with just one license.</w:t>
      </w:r>
      <w:r>
        <w:br/>
      </w:r>
      <w:r w:rsidRPr="71D8C319">
        <w:rPr>
          <w:rFonts w:ascii="Calibri" w:hAnsi="Calibri" w:eastAsia="Calibri" w:cs="Calibri"/>
        </w:rPr>
        <w:t xml:space="preserve"> </w:t>
      </w:r>
    </w:p>
    <w:p w:rsidR="5C0E2202" w:rsidP="71D8C319" w:rsidRDefault="5C0E2202" w14:paraId="18A7E225" w14:textId="7960E26C">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Add safe-harbor language to ensure CPAs who meet existing licensure requirements preserve practice privileges.</w:t>
      </w:r>
    </w:p>
    <w:p w:rsidR="5C0E2202" w:rsidP="71D8C319" w:rsidRDefault="5C0E2202" w14:paraId="43D6045B" w14:textId="5D65BCC3">
      <w:pPr>
        <w:shd w:val="clear" w:color="auto" w:fill="FFFFFF" w:themeFill="background1"/>
        <w:spacing w:before="150" w:after="150" w:line="360" w:lineRule="auto"/>
        <w:rPr>
          <w:rFonts w:ascii="Calibri" w:hAnsi="Calibri" w:eastAsia="Calibri" w:cs="Calibri"/>
        </w:rPr>
      </w:pPr>
      <w:hyperlink r:id="rId14">
        <w:r w:rsidRPr="71D8C319">
          <w:rPr>
            <w:rStyle w:val="Hyperlink"/>
            <w:rFonts w:ascii="Calibri" w:hAnsi="Calibri" w:eastAsia="Calibri" w:cs="Calibri"/>
            <w:b/>
            <w:bCs/>
            <w:color w:val="auto"/>
          </w:rPr>
          <w:t xml:space="preserve">Go here </w:t>
        </w:r>
      </w:hyperlink>
      <w:r w:rsidRPr="71D8C319">
        <w:rPr>
          <w:rFonts w:ascii="Calibri" w:hAnsi="Calibri" w:eastAsia="Calibri" w:cs="Calibri"/>
        </w:rPr>
        <w:t>to comment by May 3.</w:t>
      </w:r>
    </w:p>
    <w:p w:rsidR="71D8C319" w:rsidP="71D8C319" w:rsidRDefault="71D8C319" w14:paraId="2680EF04" w14:textId="014A2FF6">
      <w:pPr>
        <w:shd w:val="clear" w:color="auto" w:fill="FFFFFF" w:themeFill="background1"/>
        <w:spacing w:before="150" w:after="150" w:line="360" w:lineRule="auto"/>
        <w:rPr>
          <w:rFonts w:ascii="Calibri" w:hAnsi="Calibri" w:eastAsia="Calibri" w:cs="Calibri"/>
        </w:rPr>
      </w:pPr>
    </w:p>
    <w:p w:rsidR="5C0E2202" w:rsidP="71D8C319" w:rsidRDefault="5C0E2202" w14:paraId="6CB45E13" w14:textId="1872598D">
      <w:pPr>
        <w:shd w:val="clear" w:color="auto" w:fill="FFFFFF" w:themeFill="background1"/>
        <w:spacing w:before="150" w:after="150" w:line="360" w:lineRule="auto"/>
        <w:rPr>
          <w:rFonts w:ascii="Calibri" w:hAnsi="Calibri" w:eastAsia="Calibri" w:cs="Calibri"/>
        </w:rPr>
      </w:pPr>
      <w:r w:rsidRPr="71D8C319">
        <w:rPr>
          <w:rFonts w:ascii="Calibri" w:hAnsi="Calibri" w:eastAsia="Calibri" w:cs="Calibri"/>
          <w:b/>
          <w:bCs/>
        </w:rPr>
        <w:t>The IRS personnel and funding cuts</w:t>
      </w:r>
      <w:r>
        <w:br/>
      </w:r>
      <w:r w:rsidRPr="71D8C319">
        <w:rPr>
          <w:rFonts w:ascii="Calibri" w:hAnsi="Calibri" w:eastAsia="Calibri" w:cs="Calibri"/>
        </w:rPr>
        <w:t xml:space="preserve">IRS resource cuts continue to concern/challenge the profession. AICPA CEO Mark Koziel released </w:t>
      </w:r>
      <w:hyperlink r:id="rId15">
        <w:r w:rsidRPr="71D8C319">
          <w:rPr>
            <w:rStyle w:val="Hyperlink"/>
            <w:rFonts w:ascii="Calibri" w:hAnsi="Calibri" w:eastAsia="Calibri" w:cs="Calibri"/>
            <w:b/>
            <w:bCs/>
            <w:color w:val="auto"/>
          </w:rPr>
          <w:t>this statement</w:t>
        </w:r>
      </w:hyperlink>
      <w:r w:rsidRPr="71D8C319">
        <w:rPr>
          <w:rFonts w:ascii="Calibri" w:hAnsi="Calibri" w:eastAsia="Calibri" w:cs="Calibri"/>
        </w:rPr>
        <w:t xml:space="preserve"> in response to disruption during the tax filing season. The MECPA continues to monitor this situation.</w:t>
      </w:r>
    </w:p>
    <w:p w:rsidR="71D8C319" w:rsidP="71D8C319" w:rsidRDefault="71D8C319" w14:paraId="420C2260" w14:textId="557F9C2B">
      <w:pPr>
        <w:spacing w:before="240" w:after="240"/>
        <w:rPr>
          <w:rFonts w:ascii="Calibri" w:hAnsi="Calibri" w:eastAsia="Calibri" w:cs="Calibri"/>
          <w:b/>
          <w:bCs/>
          <w:u w:val="single"/>
        </w:rPr>
      </w:pPr>
    </w:p>
    <w:p w:rsidR="71D8C319" w:rsidP="71D8C319" w:rsidRDefault="71D8C319" w14:paraId="61BA1295" w14:textId="598F0C81">
      <w:pPr>
        <w:spacing w:before="240" w:after="240"/>
        <w:jc w:val="center"/>
        <w:rPr>
          <w:rFonts w:ascii="Calibri" w:hAnsi="Calibri" w:eastAsia="Calibri" w:cs="Calibri"/>
          <w:b/>
          <w:bCs/>
        </w:rPr>
      </w:pPr>
    </w:p>
    <w:p w:rsidR="3ACF838C" w:rsidP="37EA9150" w:rsidRDefault="3ACF838C" w14:paraId="4D73EDA8" w14:textId="5D194B4A">
      <w:pPr>
        <w:spacing w:before="240" w:after="240"/>
        <w:jc w:val="center"/>
        <w:rPr>
          <w:rFonts w:ascii="Helvetica" w:hAnsi="Helvetica" w:eastAsia="Helvetica" w:cs="Helvetica"/>
          <w:b/>
          <w:bCs/>
          <w:sz w:val="27"/>
          <w:szCs w:val="27"/>
          <w:u w:val="single"/>
        </w:rPr>
      </w:pPr>
      <w:r w:rsidRPr="37EA9150">
        <w:rPr>
          <w:rFonts w:ascii="Helvetica" w:hAnsi="Helvetica" w:eastAsia="Helvetica" w:cs="Helvetica"/>
          <w:b/>
          <w:bCs/>
          <w:sz w:val="27"/>
          <w:szCs w:val="27"/>
          <w:u w:val="single"/>
        </w:rPr>
        <w:t>LEGISLATIVE UPDATE- MARCH 3, 2025</w:t>
      </w:r>
    </w:p>
    <w:p w:rsidR="3ACF838C" w:rsidP="71D8C319" w:rsidRDefault="3ACF838C" w14:paraId="1AF6639A" w14:textId="33AB2640">
      <w:pPr>
        <w:shd w:val="clear" w:color="auto" w:fill="FFFFFF" w:themeFill="background1"/>
        <w:spacing w:after="150" w:line="435" w:lineRule="auto"/>
        <w:rPr>
          <w:rFonts w:ascii="Calibri" w:hAnsi="Calibri" w:eastAsia="Calibri" w:cs="Calibri"/>
          <w:sz w:val="27"/>
          <w:szCs w:val="27"/>
        </w:rPr>
      </w:pPr>
      <w:r w:rsidRPr="71D8C319">
        <w:rPr>
          <w:rFonts w:ascii="Helvetica" w:hAnsi="Helvetica" w:eastAsia="Helvetica" w:cs="Helvetica"/>
          <w:b/>
          <w:bCs/>
          <w:sz w:val="29"/>
          <w:szCs w:val="29"/>
        </w:rPr>
        <w:t>BOI update: No fines</w:t>
      </w:r>
      <w:r>
        <w:br/>
      </w:r>
      <w:r w:rsidRPr="71D8C319">
        <w:rPr>
          <w:rFonts w:ascii="Calibri" w:hAnsi="Calibri" w:eastAsia="Calibri" w:cs="Calibri"/>
          <w:sz w:val="27"/>
          <w:szCs w:val="27"/>
        </w:rPr>
        <w:t>FinCEN announced late Thursday that “it will not issue any fines or penalties or take any other enforcement actions against any companies based on any failure to file or update beneficial ownership information (BOI) reports pursuant to the Corporate Transparency Act by the current deadlines. No fines or penalties will be issued, and no enforcement actions will be taken, until a forthcoming interim final rule becomes effective and the new relevant due dates in the interim final rule have passed.”</w:t>
      </w:r>
    </w:p>
    <w:p w:rsidR="3ACF838C" w:rsidP="71D8C319" w:rsidRDefault="3ACF838C" w14:paraId="12330F1A" w14:textId="0CA3F9DB">
      <w:pPr>
        <w:shd w:val="clear" w:color="auto" w:fill="FFFFFF" w:themeFill="background1"/>
        <w:spacing w:after="150" w:line="405" w:lineRule="auto"/>
        <w:rPr>
          <w:rFonts w:ascii="Calibri" w:hAnsi="Calibri" w:eastAsia="Calibri" w:cs="Calibri"/>
          <w:sz w:val="27"/>
          <w:szCs w:val="27"/>
        </w:rPr>
      </w:pPr>
      <w:r w:rsidRPr="71D8C319">
        <w:rPr>
          <w:rFonts w:ascii="Calibri" w:hAnsi="Calibri" w:eastAsia="Calibri" w:cs="Calibri"/>
          <w:sz w:val="27"/>
          <w:szCs w:val="27"/>
        </w:rPr>
        <w:t xml:space="preserve">The interim final rule to extend BOI reporting deadline, will be issued by March 21. FinCEN said it is committed to reducing regulatory burden on businesses while balancing national security risks. </w:t>
      </w:r>
      <w:hyperlink r:id="rId16">
        <w:r w:rsidRPr="71D8C319">
          <w:rPr>
            <w:rStyle w:val="Hyperlink"/>
            <w:rFonts w:ascii="Calibri" w:hAnsi="Calibri" w:eastAsia="Calibri" w:cs="Calibri"/>
            <w:b/>
            <w:bCs/>
            <w:color w:val="auto"/>
            <w:sz w:val="27"/>
            <w:szCs w:val="27"/>
          </w:rPr>
          <w:t>Go here FMI</w:t>
        </w:r>
      </w:hyperlink>
      <w:r w:rsidRPr="71D8C319">
        <w:rPr>
          <w:rFonts w:ascii="Calibri" w:hAnsi="Calibri" w:eastAsia="Calibri" w:cs="Calibri"/>
          <w:sz w:val="27"/>
          <w:szCs w:val="27"/>
        </w:rPr>
        <w:t>.</w:t>
      </w:r>
    </w:p>
    <w:p w:rsidR="37EA9150" w:rsidP="71D8C319" w:rsidRDefault="3ACF838C" w14:paraId="70A04355" w14:textId="4C792A86">
      <w:pPr>
        <w:shd w:val="clear" w:color="auto" w:fill="FFFFFF" w:themeFill="background1"/>
        <w:spacing w:after="150" w:line="435" w:lineRule="auto"/>
        <w:rPr>
          <w:rFonts w:ascii="Calibri" w:hAnsi="Calibri" w:eastAsia="Calibri" w:cs="Calibri"/>
          <w:sz w:val="27"/>
          <w:szCs w:val="27"/>
        </w:rPr>
      </w:pPr>
      <w:r w:rsidRPr="71D8C319">
        <w:rPr>
          <w:rFonts w:ascii="Calibri" w:hAnsi="Calibri" w:eastAsia="Calibri" w:cs="Calibri"/>
          <w:b/>
          <w:bCs/>
          <w:sz w:val="29"/>
          <w:szCs w:val="29"/>
        </w:rPr>
        <w:t>AICPA &amp; NASBA offer new Exposure Draft on licensure pathway</w:t>
      </w:r>
      <w:r w:rsidR="37EA9150">
        <w:br/>
      </w:r>
      <w:r w:rsidRPr="71D8C319">
        <w:rPr>
          <w:rFonts w:ascii="Calibri" w:hAnsi="Calibri" w:eastAsia="Calibri" w:cs="Calibri"/>
          <w:sz w:val="27"/>
          <w:szCs w:val="27"/>
        </w:rPr>
        <w:t>A new Exposure Draft, reflecting a proposal for a new CPA licensure pathway, is expected to be released tomorrow. Comments will be accepted through May 3.</w:t>
      </w:r>
      <w:r w:rsidR="37EA9150">
        <w:br/>
      </w:r>
      <w:r w:rsidR="37EA9150">
        <w:br/>
      </w:r>
      <w:r w:rsidRPr="71D8C319">
        <w:rPr>
          <w:rFonts w:ascii="Calibri" w:hAnsi="Calibri" w:eastAsia="Calibri" w:cs="Calibri"/>
          <w:sz w:val="27"/>
          <w:szCs w:val="27"/>
        </w:rPr>
        <w:t xml:space="preserve">The proposal would allow for a combination of bachelor’s degree + 2 </w:t>
      </w:r>
      <w:proofErr w:type="spellStart"/>
      <w:r w:rsidRPr="71D8C319">
        <w:rPr>
          <w:rFonts w:ascii="Calibri" w:hAnsi="Calibri" w:eastAsia="Calibri" w:cs="Calibri"/>
          <w:sz w:val="27"/>
          <w:szCs w:val="27"/>
        </w:rPr>
        <w:t>years</w:t>
      </w:r>
      <w:proofErr w:type="spellEnd"/>
      <w:r w:rsidRPr="71D8C319">
        <w:rPr>
          <w:rFonts w:ascii="Calibri" w:hAnsi="Calibri" w:eastAsia="Calibri" w:cs="Calibri"/>
          <w:sz w:val="27"/>
          <w:szCs w:val="27"/>
        </w:rPr>
        <w:t xml:space="preserve"> work experience + CPA exam and </w:t>
      </w:r>
      <w:proofErr w:type="gramStart"/>
      <w:r w:rsidRPr="71D8C319">
        <w:rPr>
          <w:rFonts w:ascii="Calibri" w:hAnsi="Calibri" w:eastAsia="Calibri" w:cs="Calibri"/>
          <w:sz w:val="27"/>
          <w:szCs w:val="27"/>
        </w:rPr>
        <w:t>includes</w:t>
      </w:r>
      <w:proofErr w:type="gramEnd"/>
      <w:r w:rsidRPr="71D8C319">
        <w:rPr>
          <w:rFonts w:ascii="Calibri" w:hAnsi="Calibri" w:eastAsia="Calibri" w:cs="Calibri"/>
          <w:sz w:val="27"/>
          <w:szCs w:val="27"/>
        </w:rPr>
        <w:t xml:space="preserve"> provisions for automatic/individual mobility with guardrails and safe harbor language to facilitate mobility transition. </w:t>
      </w:r>
      <w:r w:rsidR="37EA9150">
        <w:br/>
      </w:r>
      <w:r w:rsidR="37EA9150">
        <w:br/>
      </w:r>
      <w:r w:rsidRPr="71D8C319">
        <w:rPr>
          <w:rFonts w:ascii="Calibri" w:hAnsi="Calibri" w:eastAsia="Calibri" w:cs="Calibri"/>
          <w:sz w:val="27"/>
          <w:szCs w:val="27"/>
        </w:rPr>
        <w:t>This latest draft supersedes one issued late last year that included a competency-based experience pathway. There was significant opposition to the earlier proposal – including from state CPA Societies – mostly around the objectivity and practicality of administering such a system.</w:t>
      </w:r>
    </w:p>
    <w:p w:rsidR="11E1C9B0" w:rsidP="1875E2CB" w:rsidRDefault="150C7185" w14:paraId="15D2190B" w14:textId="5EF192C1">
      <w:pPr>
        <w:spacing w:before="240" w:after="240"/>
        <w:jc w:val="center"/>
        <w:rPr>
          <w:rFonts w:ascii="Helvetica" w:hAnsi="Helvetica" w:eastAsia="Helvetica" w:cs="Helvetica"/>
          <w:b/>
          <w:bCs/>
          <w:sz w:val="27"/>
          <w:szCs w:val="27"/>
          <w:u w:val="single"/>
        </w:rPr>
      </w:pPr>
      <w:r w:rsidRPr="1875E2CB">
        <w:rPr>
          <w:rFonts w:ascii="Helvetica" w:hAnsi="Helvetica" w:eastAsia="Helvetica" w:cs="Helvetica"/>
          <w:b/>
          <w:bCs/>
          <w:sz w:val="27"/>
          <w:szCs w:val="27"/>
          <w:u w:val="single"/>
        </w:rPr>
        <w:t>LEGISLATIVE UPDATE- FEBRUARY 24, 2025</w:t>
      </w:r>
    </w:p>
    <w:p w:rsidR="14B78FD5" w:rsidP="1875E2CB" w:rsidRDefault="14B78FD5" w14:paraId="1013D5ED" w14:textId="71D795F4">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color w:val="008080"/>
        </w:rPr>
        <w:t>IR</w:t>
      </w:r>
      <w:r w:rsidRPr="1875E2CB" w:rsidR="150C7185">
        <w:rPr>
          <w:rFonts w:ascii="Calibri" w:hAnsi="Calibri" w:eastAsia="Calibri" w:cs="Calibri"/>
          <w:b/>
          <w:bCs/>
          <w:color w:val="008080"/>
        </w:rPr>
        <w:t>S watch</w:t>
      </w:r>
      <w:r>
        <w:br/>
      </w:r>
      <w:r w:rsidRPr="1875E2CB" w:rsidR="150C7185">
        <w:rPr>
          <w:rFonts w:ascii="Calibri" w:hAnsi="Calibri" w:eastAsia="Calibri" w:cs="Calibri"/>
        </w:rPr>
        <w:t>The IRS is the latest governmental organization being attacked by the current administration. These comments are from AICPA CEO Mark Koziel:</w:t>
      </w:r>
    </w:p>
    <w:p w:rsidR="150C7185" w:rsidP="1875E2CB" w:rsidRDefault="150C7185" w14:paraId="3706C12F" w14:textId="3E026862">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“Unfortunately, specifics are not fully understood at this moment. The IRS has indicated that the filing season and processing of tax returns should not be disrupted; however, it is a fluid situation.</w:t>
      </w:r>
      <w:r>
        <w:br/>
      </w:r>
      <w:r>
        <w:br/>
      </w:r>
      <w:r w:rsidRPr="1875E2CB">
        <w:rPr>
          <w:rFonts w:ascii="Calibri" w:hAnsi="Calibri" w:eastAsia="Calibri" w:cs="Calibri"/>
        </w:rPr>
        <w:t xml:space="preserve">"It is our understanding that the IRS employees who were terminated were probationary employees from across the country, including some who worked in compliance. We believe that it is essential for the IRS to have the ability to meet the needs of taxpayers and their preparers this filing season, and we will continue to closely monitor the situation. </w:t>
      </w:r>
    </w:p>
    <w:p w:rsidR="150C7185" w:rsidP="1875E2CB" w:rsidRDefault="150C7185" w14:paraId="7F8F1FA6" w14:textId="1E2DEE0E">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“At this moment, taxpayers and their preparers should continue filing their tax returns as normal. However, we do recommend that preparers be prepared to communicate with their clients regarding the current environment and the potential for delays in communications, processing, or engagements from the IRS.”</w:t>
      </w:r>
    </w:p>
    <w:p w:rsidR="150C7185" w:rsidP="37EA9150" w:rsidRDefault="150C7185" w14:paraId="7F251EB6" w14:textId="2D21274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New BOI deadline</w:t>
      </w:r>
      <w:r>
        <w:br/>
      </w:r>
      <w:r w:rsidRPr="37EA9150">
        <w:rPr>
          <w:rFonts w:ascii="Calibri" w:hAnsi="Calibri" w:eastAsia="Calibri" w:cs="Calibri"/>
        </w:rPr>
        <w:t xml:space="preserve">The courts lifted the injunction on BOI reporting last week. The new filing deadline is March 21. </w:t>
      </w:r>
    </w:p>
    <w:p w:rsidR="150C7185" w:rsidP="37EA9150" w:rsidRDefault="150C7185" w14:paraId="56D82BD8" w14:textId="550D5C8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Income Apportionment</w:t>
      </w:r>
      <w:r>
        <w:br/>
      </w:r>
      <w:r w:rsidRPr="37EA9150">
        <w:rPr>
          <w:rFonts w:ascii="Calibri" w:hAnsi="Calibri" w:eastAsia="Calibri" w:cs="Calibri"/>
        </w:rPr>
        <w:t xml:space="preserve">Several members of the MECPA Tax Committee, along with our Pierce Atwood advocacy team, testified at a Maine Revenue Services public hearing on Wednesday to oppose proposed Rule 801, Income Apportionment. Updates will be made public via the MRS Tax Alert site </w:t>
      </w:r>
      <w:hyperlink r:id="rId17">
        <w:r w:rsidRPr="37EA9150">
          <w:rPr>
            <w:rStyle w:val="Hyperlink"/>
            <w:rFonts w:ascii="Calibri" w:hAnsi="Calibri" w:eastAsia="Calibri" w:cs="Calibri"/>
            <w:b/>
            <w:bCs/>
            <w:color w:val="auto"/>
          </w:rPr>
          <w:t>here</w:t>
        </w:r>
      </w:hyperlink>
      <w:r w:rsidRPr="37EA9150">
        <w:rPr>
          <w:rFonts w:ascii="Calibri" w:hAnsi="Calibri" w:eastAsia="Calibri" w:cs="Calibri"/>
        </w:rPr>
        <w:t>.</w:t>
      </w:r>
    </w:p>
    <w:p w:rsidR="1FAF29A2" w:rsidP="11E1C9B0" w:rsidRDefault="1FAF29A2" w14:paraId="761E45D5" w14:textId="703681A8">
      <w:pPr>
        <w:spacing w:before="240" w:after="240"/>
        <w:jc w:val="center"/>
        <w:rPr>
          <w:rFonts w:ascii="Helvetica" w:hAnsi="Helvetica" w:eastAsia="Helvetica" w:cs="Helvetica"/>
          <w:b/>
          <w:bCs/>
          <w:sz w:val="27"/>
          <w:szCs w:val="27"/>
          <w:u w:val="single"/>
        </w:rPr>
      </w:pPr>
      <w:r w:rsidRPr="11E1C9B0">
        <w:rPr>
          <w:rFonts w:ascii="Helvetica" w:hAnsi="Helvetica" w:eastAsia="Helvetica" w:cs="Helvetica"/>
          <w:b/>
          <w:bCs/>
          <w:sz w:val="27"/>
          <w:szCs w:val="27"/>
          <w:u w:val="single"/>
        </w:rPr>
        <w:t>LEGISLATIVE UPDATE- FEBRUARY 17</w:t>
      </w:r>
      <w:proofErr w:type="gramStart"/>
      <w:r w:rsidRPr="11E1C9B0">
        <w:rPr>
          <w:rFonts w:ascii="Helvetica" w:hAnsi="Helvetica" w:eastAsia="Helvetica" w:cs="Helvetica"/>
          <w:b/>
          <w:bCs/>
          <w:sz w:val="27"/>
          <w:szCs w:val="27"/>
          <w:u w:val="single"/>
        </w:rPr>
        <w:t xml:space="preserve"> 2025</w:t>
      </w:r>
      <w:proofErr w:type="gramEnd"/>
    </w:p>
    <w:p w:rsidR="1FAF29A2" w:rsidP="1875E2CB" w:rsidRDefault="1FAF29A2" w14:paraId="6924B25A" w14:textId="7FFC0FB6">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u w:val="single"/>
        </w:rPr>
        <w:t>Protecting Confidentiality</w:t>
      </w:r>
      <w:r>
        <w:br/>
      </w:r>
      <w:r w:rsidRPr="1875E2CB">
        <w:rPr>
          <w:rFonts w:ascii="Calibri" w:hAnsi="Calibri" w:eastAsia="Calibri" w:cs="Calibri"/>
        </w:rPr>
        <w:t xml:space="preserve">At a public hearing last week, our lobbyist submitted proposed amendments to </w:t>
      </w:r>
      <w:hyperlink r:id="rId18">
        <w:r w:rsidRPr="1875E2CB">
          <w:rPr>
            <w:rStyle w:val="Hyperlink"/>
            <w:rFonts w:ascii="Calibri" w:hAnsi="Calibri" w:eastAsia="Calibri" w:cs="Calibri"/>
            <w:b/>
            <w:bCs/>
            <w:color w:val="auto"/>
          </w:rPr>
          <w:t>LD 196</w:t>
        </w:r>
      </w:hyperlink>
      <w:r w:rsidRPr="1875E2CB">
        <w:rPr>
          <w:rFonts w:ascii="Calibri" w:hAnsi="Calibri" w:eastAsia="Calibri" w:cs="Calibri"/>
        </w:rPr>
        <w:t xml:space="preserve"> and </w:t>
      </w:r>
      <w:hyperlink r:id="rId19">
        <w:r w:rsidRPr="1875E2CB">
          <w:rPr>
            <w:rStyle w:val="Hyperlink"/>
            <w:rFonts w:ascii="Calibri" w:hAnsi="Calibri" w:eastAsia="Calibri" w:cs="Calibri"/>
            <w:b/>
            <w:bCs/>
            <w:color w:val="auto"/>
          </w:rPr>
          <w:t>LD 127</w:t>
        </w:r>
      </w:hyperlink>
      <w:r w:rsidRPr="1875E2CB">
        <w:rPr>
          <w:rFonts w:ascii="Calibri" w:hAnsi="Calibri" w:eastAsia="Calibri" w:cs="Calibri"/>
        </w:rPr>
        <w:t xml:space="preserve"> – two bills that in their original forms would give some government agencies access to taxpayer information. The MECPA argued against similar bills last year, and neither went forward. There will be a work session on these bills later this month. The MECPA will continue its work to ensure the confidentiality of taxpayer information.</w:t>
      </w:r>
      <w:r>
        <w:br/>
      </w:r>
      <w:r>
        <w:br/>
      </w:r>
      <w:r w:rsidRPr="1875E2CB">
        <w:rPr>
          <w:rFonts w:ascii="Calibri" w:hAnsi="Calibri" w:eastAsia="Calibri" w:cs="Calibri"/>
          <w:b/>
          <w:bCs/>
          <w:u w:val="single"/>
        </w:rPr>
        <w:t>Income Apportionment</w:t>
      </w:r>
      <w:r>
        <w:br/>
      </w:r>
      <w:r w:rsidRPr="1875E2CB">
        <w:rPr>
          <w:rFonts w:ascii="Calibri" w:hAnsi="Calibri" w:eastAsia="Calibri" w:cs="Calibri"/>
        </w:rPr>
        <w:t xml:space="preserve">This Wednesday (11 a.m.-1 p.m., Feb. 19), Maine Revenue Services will host a public hearing on its proposed Draft Rule 801 on income apportionment, at its Augusta office. The MECPA opposes this rule on several grounds and submitted a </w:t>
      </w:r>
      <w:hyperlink r:id="rId20">
        <w:r w:rsidRPr="1875E2CB">
          <w:rPr>
            <w:rStyle w:val="Hyperlink"/>
            <w:rFonts w:ascii="Calibri" w:hAnsi="Calibri" w:eastAsia="Calibri" w:cs="Calibri"/>
            <w:b/>
            <w:bCs/>
            <w:color w:val="auto"/>
          </w:rPr>
          <w:t>comment letter</w:t>
        </w:r>
      </w:hyperlink>
      <w:r w:rsidRPr="1875E2CB">
        <w:rPr>
          <w:rFonts w:ascii="Calibri" w:hAnsi="Calibri" w:eastAsia="Calibri" w:cs="Calibri"/>
        </w:rPr>
        <w:t>.</w:t>
      </w:r>
      <w:r>
        <w:br/>
      </w:r>
      <w:hyperlink r:id="rId21">
        <w:r w:rsidRPr="1875E2CB">
          <w:rPr>
            <w:rStyle w:val="Hyperlink"/>
            <w:rFonts w:ascii="Calibri" w:hAnsi="Calibri" w:eastAsia="Calibri" w:cs="Calibri"/>
            <w:b/>
            <w:bCs/>
            <w:color w:val="auto"/>
          </w:rPr>
          <w:t xml:space="preserve">Go here </w:t>
        </w:r>
      </w:hyperlink>
      <w:r w:rsidRPr="1875E2CB">
        <w:rPr>
          <w:rFonts w:ascii="Calibri" w:hAnsi="Calibri" w:eastAsia="Calibri" w:cs="Calibri"/>
        </w:rPr>
        <w:t>FMI and register to testify (virtual format allowed).</w:t>
      </w:r>
    </w:p>
    <w:p w:rsidR="1FAF29A2" w:rsidP="11E1C9B0" w:rsidRDefault="1FAF29A2" w14:paraId="19431357" w14:textId="0232D51D">
      <w:pPr>
        <w:shd w:val="clear" w:color="auto" w:fill="FFFFFF" w:themeFill="background1"/>
        <w:spacing w:before="150" w:after="150" w:line="360" w:lineRule="auto"/>
        <w:rPr>
          <w:rFonts w:ascii="Calibri" w:hAnsi="Calibri" w:eastAsia="Calibri" w:cs="Calibri"/>
        </w:rPr>
      </w:pPr>
      <w:r w:rsidRPr="11E1C9B0">
        <w:rPr>
          <w:rFonts w:ascii="Calibri" w:hAnsi="Calibri" w:eastAsia="Calibri" w:cs="Calibri"/>
          <w:b/>
          <w:bCs/>
          <w:u w:val="single"/>
        </w:rPr>
        <w:t>CPA Licensure</w:t>
      </w:r>
      <w:r>
        <w:br/>
      </w:r>
      <w:r w:rsidRPr="11E1C9B0">
        <w:rPr>
          <w:rFonts w:ascii="Calibri" w:hAnsi="Calibri" w:eastAsia="Calibri" w:cs="Calibri"/>
        </w:rPr>
        <w:t xml:space="preserve">In response to overwhelming opposition to their Competency Based Pathway to CPA licensure proposal, the AICPA and NASBA have abandoned the plan. The MECPA joined other New England states in opposing the proposal. </w:t>
      </w:r>
      <w:hyperlink r:id="rId22">
        <w:r w:rsidRPr="11E1C9B0">
          <w:rPr>
            <w:rStyle w:val="Hyperlink"/>
            <w:rFonts w:ascii="Calibri" w:hAnsi="Calibri" w:eastAsia="Calibri" w:cs="Calibri"/>
            <w:b/>
            <w:bCs/>
            <w:color w:val="auto"/>
          </w:rPr>
          <w:t>Go here</w:t>
        </w:r>
      </w:hyperlink>
      <w:r w:rsidRPr="11E1C9B0">
        <w:rPr>
          <w:rFonts w:ascii="Calibri" w:hAnsi="Calibri" w:eastAsia="Calibri" w:cs="Calibri"/>
        </w:rPr>
        <w:t xml:space="preserve"> to read </w:t>
      </w:r>
      <w:proofErr w:type="gramStart"/>
      <w:r w:rsidRPr="11E1C9B0">
        <w:rPr>
          <w:rFonts w:ascii="Calibri" w:hAnsi="Calibri" w:eastAsia="Calibri" w:cs="Calibri"/>
        </w:rPr>
        <w:t>the AICPA’s</w:t>
      </w:r>
      <w:proofErr w:type="gramEnd"/>
      <w:r w:rsidRPr="11E1C9B0">
        <w:rPr>
          <w:rFonts w:ascii="Calibri" w:hAnsi="Calibri" w:eastAsia="Calibri" w:cs="Calibri"/>
        </w:rPr>
        <w:t xml:space="preserve"> Summary of Comments.</w:t>
      </w:r>
    </w:p>
    <w:p w:rsidR="1FAF29A2" w:rsidP="11E1C9B0" w:rsidRDefault="1FAF29A2" w14:paraId="7BD1BB30" w14:textId="2D4E3477">
      <w:pPr>
        <w:shd w:val="clear" w:color="auto" w:fill="FFFFFF" w:themeFill="background1"/>
        <w:spacing w:before="150" w:after="150" w:line="360" w:lineRule="auto"/>
        <w:rPr>
          <w:rFonts w:ascii="Helvetica" w:hAnsi="Helvetica" w:eastAsia="Helvetica" w:cs="Helvetica"/>
          <w:color w:val="757575"/>
          <w:sz w:val="27"/>
          <w:szCs w:val="27"/>
        </w:rPr>
      </w:pPr>
      <w:r w:rsidRPr="11E1C9B0">
        <w:rPr>
          <w:rFonts w:ascii="Calibri" w:hAnsi="Calibri" w:eastAsia="Calibri" w:cs="Calibri"/>
        </w:rPr>
        <w:t xml:space="preserve">The AICPA and NASBA will now prepare a new Exposure Draft, proposing an additional pathway to licensure, while preserving mobility. This pathway would allow a bachelor’s degree + 2 </w:t>
      </w:r>
      <w:proofErr w:type="spellStart"/>
      <w:r w:rsidRPr="11E1C9B0">
        <w:rPr>
          <w:rFonts w:ascii="Calibri" w:hAnsi="Calibri" w:eastAsia="Calibri" w:cs="Calibri"/>
        </w:rPr>
        <w:t>years experience</w:t>
      </w:r>
      <w:proofErr w:type="spellEnd"/>
      <w:r w:rsidRPr="11E1C9B0">
        <w:rPr>
          <w:rFonts w:ascii="Calibri" w:hAnsi="Calibri" w:eastAsia="Calibri" w:cs="Calibri"/>
        </w:rPr>
        <w:t xml:space="preserve"> + CPA Exam. This reflects legislative initiatives taken by state Societies around the country, including the MECPA. Read more </w:t>
      </w:r>
      <w:hyperlink r:id="rId23">
        <w:r w:rsidRPr="11E1C9B0">
          <w:rPr>
            <w:rStyle w:val="Hyperlink"/>
            <w:rFonts w:ascii="Calibri" w:hAnsi="Calibri" w:eastAsia="Calibri" w:cs="Calibri"/>
            <w:b/>
            <w:bCs/>
            <w:color w:val="auto"/>
          </w:rPr>
          <w:t>here</w:t>
        </w:r>
      </w:hyperlink>
      <w:r w:rsidRPr="11E1C9B0">
        <w:rPr>
          <w:rFonts w:ascii="Calibri" w:hAnsi="Calibri" w:eastAsia="Calibri" w:cs="Calibri"/>
        </w:rPr>
        <w:t>.</w:t>
      </w:r>
    </w:p>
    <w:p w:rsidR="0F055029" w:rsidP="066C692D" w:rsidRDefault="0F055029" w14:paraId="28817DF0" w14:textId="18530A3F">
      <w:pPr>
        <w:spacing w:before="240" w:after="240"/>
        <w:jc w:val="center"/>
        <w:rPr>
          <w:rFonts w:ascii="Helvetica" w:hAnsi="Helvetica" w:eastAsia="Helvetica" w:cs="Helvetica"/>
          <w:b/>
          <w:bCs/>
          <w:sz w:val="27"/>
          <w:szCs w:val="27"/>
          <w:u w:val="single"/>
        </w:rPr>
      </w:pPr>
      <w:r w:rsidRPr="066C692D">
        <w:rPr>
          <w:rFonts w:ascii="Helvetica" w:hAnsi="Helvetica" w:eastAsia="Helvetica" w:cs="Helvetica"/>
          <w:b/>
          <w:bCs/>
          <w:sz w:val="27"/>
          <w:szCs w:val="27"/>
          <w:u w:val="single"/>
        </w:rPr>
        <w:t>LEGISLATIVE UPDATE- FEBRUARY 10</w:t>
      </w:r>
      <w:proofErr w:type="gramStart"/>
      <w:r w:rsidRPr="066C692D">
        <w:rPr>
          <w:rFonts w:ascii="Helvetica" w:hAnsi="Helvetica" w:eastAsia="Helvetica" w:cs="Helvetica"/>
          <w:b/>
          <w:bCs/>
          <w:sz w:val="27"/>
          <w:szCs w:val="27"/>
          <w:u w:val="single"/>
        </w:rPr>
        <w:t xml:space="preserve"> 2025</w:t>
      </w:r>
      <w:proofErr w:type="gramEnd"/>
    </w:p>
    <w:p w:rsidR="0F055029" w:rsidP="066C692D" w:rsidRDefault="0F055029" w14:paraId="25F7C22A" w14:textId="67B54A6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Paid Family Medical Leave (PFML)</w:t>
      </w:r>
      <w:r>
        <w:br/>
      </w:r>
      <w:r w:rsidRPr="066C692D">
        <w:rPr>
          <w:rFonts w:ascii="Calibri" w:hAnsi="Calibri" w:eastAsia="Calibri" w:cs="Calibri"/>
        </w:rPr>
        <w:t xml:space="preserve">Maine’s new PFML program went into effect last month. PFML requires all employees to contribute to the program, and employers with more than five employees are also required to contribute. If the employer covers employees’ contributions, it is considered compensation for employees. </w:t>
      </w:r>
    </w:p>
    <w:p w:rsidR="0F055029" w:rsidP="066C692D" w:rsidRDefault="0F055029" w14:paraId="513FD843" w14:textId="693DB479">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A recent IRS issuance, </w:t>
      </w:r>
      <w:hyperlink r:id="rId24">
        <w:r w:rsidRPr="066C692D">
          <w:rPr>
            <w:rStyle w:val="Hyperlink"/>
            <w:rFonts w:ascii="Calibri" w:hAnsi="Calibri" w:eastAsia="Calibri" w:cs="Calibri"/>
            <w:color w:val="auto"/>
          </w:rPr>
          <w:t>RR-25-04</w:t>
        </w:r>
      </w:hyperlink>
      <w:r w:rsidRPr="066C692D">
        <w:rPr>
          <w:rFonts w:ascii="Calibri" w:hAnsi="Calibri" w:eastAsia="Calibri" w:cs="Calibri"/>
        </w:rPr>
        <w:t xml:space="preserve">, defines employer contributions as business deductions and employee contributions as income tax deductions for itemized tax purposes. </w:t>
      </w:r>
    </w:p>
    <w:p w:rsidR="0F055029" w:rsidP="066C692D" w:rsidRDefault="0F055029" w14:paraId="17CCD555" w14:textId="3FCB2A4D">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Maine Revenue Services is reviewing the IRS notice and plans to discuss it with the Maine Department of Labor. </w:t>
      </w:r>
      <w:proofErr w:type="gramStart"/>
      <w:r w:rsidRPr="066C692D">
        <w:rPr>
          <w:rFonts w:ascii="Calibri" w:hAnsi="Calibri" w:eastAsia="Calibri" w:cs="Calibri"/>
        </w:rPr>
        <w:t>Generally speaking, MRS</w:t>
      </w:r>
      <w:proofErr w:type="gramEnd"/>
      <w:r w:rsidRPr="066C692D">
        <w:rPr>
          <w:rFonts w:ascii="Calibri" w:hAnsi="Calibri" w:eastAsia="Calibri" w:cs="Calibri"/>
        </w:rPr>
        <w:t xml:space="preserve"> attempts to conform with federal reporting, but how PFML activity will be treated has not been decided. </w:t>
      </w:r>
    </w:p>
    <w:p w:rsidR="0F055029" w:rsidP="066C692D" w:rsidRDefault="0F055029" w14:paraId="087E0E16" w14:textId="45A4C4C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Pass-Through Entity Income Tax (PTET)</w:t>
      </w:r>
      <w:r>
        <w:br/>
      </w:r>
      <w:r w:rsidRPr="066C692D">
        <w:rPr>
          <w:rFonts w:ascii="Calibri" w:hAnsi="Calibri" w:eastAsia="Calibri" w:cs="Calibri"/>
        </w:rPr>
        <w:t>During the last legislative session, the MECPA advocated for passage of a PTET, but legislators took no action on the proposed bill (</w:t>
      </w:r>
      <w:hyperlink r:id="rId25">
        <w:r w:rsidRPr="066C692D">
          <w:rPr>
            <w:rStyle w:val="Hyperlink"/>
            <w:rFonts w:ascii="Calibri" w:hAnsi="Calibri" w:eastAsia="Calibri" w:cs="Calibri"/>
            <w:color w:val="auto"/>
          </w:rPr>
          <w:t>LD 1891</w:t>
        </w:r>
      </w:hyperlink>
      <w:r w:rsidRPr="066C692D">
        <w:rPr>
          <w:rFonts w:ascii="Calibri" w:hAnsi="Calibri" w:eastAsia="Calibri" w:cs="Calibri"/>
        </w:rPr>
        <w:t>). Instead, they tasked MRS with analyzing its impact.</w:t>
      </w:r>
      <w:r>
        <w:br/>
      </w:r>
      <w:r>
        <w:br/>
      </w:r>
      <w:r w:rsidRPr="066C692D">
        <w:rPr>
          <w:rFonts w:ascii="Calibri" w:hAnsi="Calibri" w:eastAsia="Calibri" w:cs="Calibri"/>
        </w:rPr>
        <w:t xml:space="preserve">MRS issued its </w:t>
      </w:r>
      <w:hyperlink r:id="rId26">
        <w:r w:rsidRPr="066C692D">
          <w:rPr>
            <w:rStyle w:val="Hyperlink"/>
            <w:rFonts w:ascii="Calibri" w:hAnsi="Calibri" w:eastAsia="Calibri" w:cs="Calibri"/>
            <w:color w:val="auto"/>
          </w:rPr>
          <w:t>study results</w:t>
        </w:r>
      </w:hyperlink>
      <w:r w:rsidRPr="066C692D">
        <w:rPr>
          <w:rFonts w:ascii="Calibri" w:hAnsi="Calibri" w:eastAsia="Calibri" w:cs="Calibri"/>
        </w:rPr>
        <w:t xml:space="preserve"> late last week. It recommends delaying action on adopting a PTET until there is some resolution around the SALT limitations at the federal level. Given the current chaos in Washington, this could stretch into 2026. </w:t>
      </w:r>
    </w:p>
    <w:p w:rsidR="0F055029" w:rsidP="066C692D" w:rsidRDefault="0F055029" w14:paraId="42889B1D" w14:textId="16FAF527">
      <w:pPr>
        <w:shd w:val="clear" w:color="auto" w:fill="FFFFFF" w:themeFill="background1"/>
        <w:spacing w:before="150" w:after="150" w:line="360" w:lineRule="auto"/>
        <w:rPr>
          <w:rFonts w:ascii="Calibri" w:hAnsi="Calibri" w:eastAsia="Calibri" w:cs="Calibri"/>
        </w:rPr>
      </w:pPr>
      <w:proofErr w:type="gramStart"/>
      <w:r w:rsidRPr="066C692D">
        <w:rPr>
          <w:rFonts w:ascii="Calibri" w:hAnsi="Calibri" w:eastAsia="Calibri" w:cs="Calibri"/>
        </w:rPr>
        <w:t>In all likelihood</w:t>
      </w:r>
      <w:proofErr w:type="gramEnd"/>
      <w:r w:rsidRPr="066C692D">
        <w:rPr>
          <w:rFonts w:ascii="Calibri" w:hAnsi="Calibri" w:eastAsia="Calibri" w:cs="Calibri"/>
        </w:rPr>
        <w:t xml:space="preserve">, the Legislature’s Tax Committee will discuss the study at a public hearing. </w:t>
      </w:r>
    </w:p>
    <w:p w:rsidR="4071E62B" w:rsidP="4071E62B" w:rsidRDefault="7F8E0E1F" w14:paraId="7D68136C" w14:textId="6CE7B921">
      <w:pPr>
        <w:spacing w:before="240" w:after="240"/>
        <w:jc w:val="center"/>
        <w:rPr>
          <w:rFonts w:ascii="Helvetica" w:hAnsi="Helvetica" w:eastAsia="Helvetica" w:cs="Helvetica"/>
          <w:b/>
          <w:bCs/>
          <w:sz w:val="27"/>
          <w:szCs w:val="27"/>
        </w:rPr>
      </w:pPr>
      <w:r w:rsidRPr="59F7BBBB">
        <w:rPr>
          <w:rFonts w:ascii="Helvetica" w:hAnsi="Helvetica" w:eastAsia="Helvetica" w:cs="Helvetica"/>
          <w:b/>
          <w:bCs/>
          <w:sz w:val="27"/>
          <w:szCs w:val="27"/>
        </w:rPr>
        <w:t>LEGISLATIVE UPDATE- FEBRUARY 3</w:t>
      </w:r>
      <w:proofErr w:type="gramStart"/>
      <w:r w:rsidRPr="59F7BBBB">
        <w:rPr>
          <w:rFonts w:ascii="Helvetica" w:hAnsi="Helvetica" w:eastAsia="Helvetica" w:cs="Helvetica"/>
          <w:b/>
          <w:bCs/>
          <w:sz w:val="27"/>
          <w:szCs w:val="27"/>
        </w:rPr>
        <w:t xml:space="preserve"> 2025</w:t>
      </w:r>
      <w:proofErr w:type="gramEnd"/>
    </w:p>
    <w:p w:rsidR="7F8E0E1F" w:rsidP="59F7BBBB" w:rsidRDefault="7F8E0E1F" w14:paraId="161C1E54" w14:textId="365888B7">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Since the 132nd Legislature started its work in earnest in early January, Gov. Janet Mills has released her proposed Biennial Budget, which seeks to close a $450 million gap caused by </w:t>
      </w:r>
      <w:proofErr w:type="gramStart"/>
      <w:r w:rsidRPr="59F7BBBB">
        <w:rPr>
          <w:rFonts w:ascii="Helvetica" w:hAnsi="Helvetica" w:eastAsia="Helvetica" w:cs="Helvetica"/>
        </w:rPr>
        <w:t>costs</w:t>
      </w:r>
      <w:proofErr w:type="gramEnd"/>
      <w:r w:rsidRPr="59F7BBBB">
        <w:rPr>
          <w:rFonts w:ascii="Helvetica" w:hAnsi="Helvetica" w:eastAsia="Helvetica" w:cs="Helvetica"/>
        </w:rPr>
        <w:t xml:space="preserve"> of existing programs exceeding state revenues. She wants to increase the cigarette tax and some licensing fees to make up the difference.</w:t>
      </w:r>
      <w:r>
        <w:br/>
      </w:r>
      <w:r>
        <w:br/>
      </w:r>
      <w:r w:rsidRPr="59F7BBBB">
        <w:rPr>
          <w:rFonts w:ascii="Helvetica" w:hAnsi="Helvetica" w:eastAsia="Helvetica" w:cs="Helvetica"/>
        </w:rPr>
        <w:t xml:space="preserve">Some Democrats are eyeing revenue raisers to achieve that, including adjusting Maine’s income tax brackets to target higher-income earners. </w:t>
      </w:r>
      <w:hyperlink r:id="rId27">
        <w:r w:rsidRPr="59F7BBBB">
          <w:rPr>
            <w:rStyle w:val="Hyperlink"/>
            <w:rFonts w:ascii="Helvetica" w:hAnsi="Helvetica" w:eastAsia="Helvetica" w:cs="Helvetica"/>
            <w:color w:val="auto"/>
          </w:rPr>
          <w:t>LD 229</w:t>
        </w:r>
      </w:hyperlink>
      <w:r w:rsidRPr="59F7BBBB">
        <w:rPr>
          <w:rFonts w:ascii="Helvetica" w:hAnsi="Helvetica" w:eastAsia="Helvetica" w:cs="Helvetica"/>
        </w:rPr>
        <w:t xml:space="preserve"> includes a proposed new tax bracket for earners over $1 million at 8.2% (married filing jointly). Other recently printed bills include:</w:t>
      </w:r>
    </w:p>
    <w:p w:rsidR="7F8E0E1F" w:rsidP="59F7BBBB" w:rsidRDefault="7F8E0E1F" w14:paraId="5BF89447" w14:textId="1F6F1CE9">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8">
        <w:r w:rsidRPr="59F7BBBB">
          <w:rPr>
            <w:rStyle w:val="Hyperlink"/>
            <w:rFonts w:ascii="Helvetica" w:hAnsi="Helvetica" w:eastAsia="Helvetica" w:cs="Helvetica"/>
            <w:color w:val="auto"/>
          </w:rPr>
          <w:t>LD 48</w:t>
        </w:r>
      </w:hyperlink>
      <w:r w:rsidRPr="59F7BBBB">
        <w:rPr>
          <w:rFonts w:ascii="Helvetica" w:hAnsi="Helvetica" w:eastAsia="Helvetica" w:cs="Helvetica"/>
        </w:rPr>
        <w:t>, to conform Maine’s 2024 state tax policies to 2024 federal policy changes.</w:t>
      </w:r>
    </w:p>
    <w:p w:rsidR="7F8E0E1F" w:rsidP="59F7BBBB" w:rsidRDefault="7F8E0E1F" w14:paraId="171322BF" w14:textId="1CF20AE5">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9">
        <w:r w:rsidRPr="59F7BBBB">
          <w:rPr>
            <w:rStyle w:val="Hyperlink"/>
            <w:rFonts w:ascii="Helvetica" w:hAnsi="Helvetica" w:eastAsia="Helvetica" w:cs="Helvetica"/>
            <w:color w:val="auto"/>
          </w:rPr>
          <w:t>LD 191</w:t>
        </w:r>
      </w:hyperlink>
      <w:r w:rsidRPr="59F7BBBB">
        <w:rPr>
          <w:rFonts w:ascii="Helvetica" w:hAnsi="Helvetica" w:eastAsia="Helvetica" w:cs="Helvetica"/>
        </w:rPr>
        <w:t>, to enact a tax credit of up to 90% of a member’s share of income taxes paid as a pass-through entity. The MECPA is closely advocating for passage of this bill.</w:t>
      </w:r>
    </w:p>
    <w:p w:rsidR="7F8E0E1F" w:rsidP="59F7BBBB" w:rsidRDefault="7F8E0E1F" w14:paraId="47AACD30" w14:textId="6E500D58">
      <w:pPr>
        <w:pStyle w:val="ListParagraph"/>
        <w:numPr>
          <w:ilvl w:val="0"/>
          <w:numId w:val="2"/>
        </w:numPr>
        <w:shd w:val="clear" w:color="auto" w:fill="FFFFFF" w:themeFill="background1"/>
        <w:spacing w:after="0"/>
        <w:rPr>
          <w:rFonts w:ascii="Helvetica" w:hAnsi="Helvetica" w:eastAsia="Helvetica" w:cs="Helvetica"/>
        </w:rPr>
      </w:pPr>
      <w:hyperlink r:id="rId30">
        <w:r w:rsidRPr="59F7BBBB">
          <w:rPr>
            <w:rStyle w:val="Hyperlink"/>
            <w:rFonts w:ascii="Helvetica" w:hAnsi="Helvetica" w:eastAsia="Helvetica" w:cs="Helvetica"/>
            <w:color w:val="auto"/>
          </w:rPr>
          <w:t>LD 203</w:t>
        </w:r>
      </w:hyperlink>
      <w:r w:rsidRPr="59F7BBBB">
        <w:rPr>
          <w:rFonts w:ascii="Helvetica" w:hAnsi="Helvetica" w:eastAsia="Helvetica" w:cs="Helvetica"/>
        </w:rPr>
        <w:t xml:space="preserve">, to enact an employer </w:t>
      </w:r>
      <w:proofErr w:type="gramStart"/>
      <w:r w:rsidRPr="59F7BBBB">
        <w:rPr>
          <w:rFonts w:ascii="Helvetica" w:hAnsi="Helvetica" w:eastAsia="Helvetica" w:cs="Helvetica"/>
        </w:rPr>
        <w:t>child care</w:t>
      </w:r>
      <w:proofErr w:type="gramEnd"/>
      <w:r w:rsidRPr="59F7BBBB">
        <w:rPr>
          <w:rFonts w:ascii="Helvetica" w:hAnsi="Helvetica" w:eastAsia="Helvetica" w:cs="Helvetica"/>
        </w:rPr>
        <w:t xml:space="preserve"> tax credit.</w:t>
      </w:r>
    </w:p>
    <w:p w:rsidR="7F8E0E1F" w:rsidP="59F7BBBB" w:rsidRDefault="7F8E0E1F" w14:paraId="6C133C35" w14:textId="17848A4C">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We’ll be tracking these and other bills that affect accountants throughout the session. Please keep an eye on your inboxes and take a look at this </w:t>
      </w:r>
      <w:hyperlink r:id="rId31">
        <w:r w:rsidRPr="59F7BBBB">
          <w:rPr>
            <w:rStyle w:val="Hyperlink"/>
            <w:rFonts w:ascii="Helvetica" w:hAnsi="Helvetica" w:eastAsia="Helvetica" w:cs="Helvetica"/>
            <w:b/>
            <w:bCs/>
            <w:color w:val="auto"/>
          </w:rPr>
          <w:t>Advocacy Connections 2025 sheet</w:t>
        </w:r>
      </w:hyperlink>
      <w:r w:rsidRPr="59F7BBBB">
        <w:rPr>
          <w:rFonts w:ascii="Helvetica" w:hAnsi="Helvetica" w:eastAsia="Helvetica" w:cs="Helvetica"/>
        </w:rPr>
        <w:t xml:space="preserve"> for pointers on how to easily stay abreast of legislation that affects you and your clients – including reading these weekly updates – and participate as desired. Your voices inform </w:t>
      </w:r>
      <w:proofErr w:type="gramStart"/>
      <w:r w:rsidRPr="59F7BBBB">
        <w:rPr>
          <w:rFonts w:ascii="Helvetica" w:hAnsi="Helvetica" w:eastAsia="Helvetica" w:cs="Helvetica"/>
        </w:rPr>
        <w:t>our</w:t>
      </w:r>
      <w:proofErr w:type="gramEnd"/>
      <w:r w:rsidRPr="59F7BBBB">
        <w:rPr>
          <w:rFonts w:ascii="Helvetica" w:hAnsi="Helvetica" w:eastAsia="Helvetica" w:cs="Helvetica"/>
        </w:rPr>
        <w:t xml:space="preserve"> decisions and actions.</w:t>
      </w:r>
      <w:r>
        <w:br/>
      </w:r>
    </w:p>
    <w:p w:rsidR="59F7BBBB" w:rsidP="59F7BBBB" w:rsidRDefault="59F7BBBB" w14:paraId="58B59AE8" w14:textId="384353BD">
      <w:pPr>
        <w:spacing w:before="240" w:after="240"/>
        <w:jc w:val="center"/>
        <w:rPr>
          <w:rFonts w:ascii="Helvetica" w:hAnsi="Helvetica" w:eastAsia="Helvetica" w:cs="Helvetica"/>
          <w:b/>
          <w:bCs/>
          <w:sz w:val="27"/>
          <w:szCs w:val="27"/>
        </w:rPr>
      </w:pPr>
    </w:p>
    <w:p w:rsidR="699A4BED" w:rsidP="4071E62B" w:rsidRDefault="699A4BED" w14:paraId="5091268D" w14:textId="1F0C3AFE">
      <w:pPr>
        <w:spacing w:before="240" w:after="240"/>
        <w:jc w:val="center"/>
        <w:rPr>
          <w:rFonts w:ascii="Helvetica" w:hAnsi="Helvetica" w:eastAsia="Helvetica" w:cs="Helvetica"/>
          <w:b/>
          <w:bCs/>
          <w:sz w:val="27"/>
          <w:szCs w:val="27"/>
        </w:rPr>
      </w:pPr>
      <w:r w:rsidRPr="4071E62B">
        <w:rPr>
          <w:rFonts w:ascii="Helvetica" w:hAnsi="Helvetica" w:eastAsia="Helvetica" w:cs="Helvetica"/>
          <w:b/>
          <w:bCs/>
          <w:sz w:val="27"/>
          <w:szCs w:val="27"/>
        </w:rPr>
        <w:t>LEGISLATIVE UPDATE – JANUARY 29</w:t>
      </w:r>
      <w:proofErr w:type="gramStart"/>
      <w:r w:rsidRPr="4071E62B">
        <w:rPr>
          <w:rFonts w:ascii="Helvetica" w:hAnsi="Helvetica" w:eastAsia="Helvetica" w:cs="Helvetica"/>
          <w:b/>
          <w:bCs/>
          <w:sz w:val="27"/>
          <w:szCs w:val="27"/>
        </w:rPr>
        <w:t xml:space="preserve"> 2025</w:t>
      </w:r>
      <w:proofErr w:type="gramEnd"/>
    </w:p>
    <w:p w:rsidR="3EDD786B" w:rsidP="4071E62B" w:rsidRDefault="3EDD786B" w14:paraId="436F3B6A" w14:textId="16681655">
      <w:pPr>
        <w:spacing w:before="240" w:after="240"/>
        <w:rPr>
          <w:rFonts w:ascii="Calibri" w:hAnsi="Calibri" w:eastAsia="Calibri" w:cs="Calibri"/>
          <w:sz w:val="27"/>
          <w:szCs w:val="27"/>
        </w:rPr>
      </w:pPr>
      <w:r w:rsidRPr="4071E62B">
        <w:rPr>
          <w:rFonts w:ascii="Calibri" w:hAnsi="Calibri" w:eastAsia="Calibri" w:cs="Calibri"/>
          <w:sz w:val="27"/>
          <w:szCs w:val="27"/>
        </w:rPr>
        <w:t>In response to the MECPA Taxation Committee's letter opposing Maine Revenue Services' Draft Rule 801 on income apportionment, the MRS has set a Feb. 19 public hearing.</w:t>
      </w:r>
      <w:r>
        <w:br/>
      </w:r>
      <w:r>
        <w:br/>
      </w:r>
      <w:r w:rsidRPr="4071E62B">
        <w:rPr>
          <w:rFonts w:ascii="Calibri" w:hAnsi="Calibri" w:eastAsia="Calibri" w:cs="Calibri"/>
          <w:sz w:val="27"/>
          <w:szCs w:val="27"/>
        </w:rPr>
        <w:t xml:space="preserve">Our committee, in conjunction with our Pierce Atwood lobbyists, drafted the letter and requested a hearing because we feel the proposed rules would place an undue administrative and reporting burden on accountants and their clients. </w:t>
      </w:r>
      <w:hyperlink r:id="rId32">
        <w:r w:rsidRPr="4071E62B">
          <w:rPr>
            <w:rStyle w:val="Hyperlink"/>
            <w:rFonts w:ascii="Calibri" w:hAnsi="Calibri" w:eastAsia="Calibri" w:cs="Calibri"/>
            <w:b/>
            <w:bCs/>
            <w:color w:val="auto"/>
            <w:sz w:val="27"/>
            <w:szCs w:val="27"/>
          </w:rPr>
          <w:t>Read the Draft Rule here</w:t>
        </w:r>
      </w:hyperlink>
      <w:r w:rsidRPr="4071E62B">
        <w:rPr>
          <w:rFonts w:ascii="Calibri" w:hAnsi="Calibri" w:eastAsia="Calibri" w:cs="Calibri"/>
          <w:sz w:val="27"/>
          <w:szCs w:val="27"/>
        </w:rPr>
        <w:t>.</w:t>
      </w:r>
      <w:r>
        <w:br/>
      </w:r>
      <w:r>
        <w:br/>
      </w:r>
      <w:r w:rsidRPr="4071E62B">
        <w:rPr>
          <w:rFonts w:ascii="Calibri" w:hAnsi="Calibri" w:eastAsia="Calibri" w:cs="Calibri"/>
          <w:sz w:val="27"/>
          <w:szCs w:val="27"/>
        </w:rPr>
        <w:t xml:space="preserve">MRS heard us and set the hearing for 11 a.m. to 1 p.m. Wednesday, Feb. 19 in Augusta. Testimony from CPAs and tax practitioners can be given in person or virtually. </w:t>
      </w:r>
      <w:hyperlink r:id="rId33">
        <w:r w:rsidRPr="4071E62B">
          <w:rPr>
            <w:rStyle w:val="Hyperlink"/>
            <w:rFonts w:ascii="Calibri" w:hAnsi="Calibri" w:eastAsia="Calibri" w:cs="Calibri"/>
            <w:b/>
            <w:bCs/>
            <w:color w:val="auto"/>
            <w:sz w:val="27"/>
            <w:szCs w:val="27"/>
          </w:rPr>
          <w:t>Find details here</w:t>
        </w:r>
      </w:hyperlink>
      <w:r w:rsidRPr="4071E62B">
        <w:rPr>
          <w:rFonts w:ascii="Calibri" w:hAnsi="Calibri" w:eastAsia="Calibri" w:cs="Calibri"/>
          <w:sz w:val="27"/>
          <w:szCs w:val="27"/>
        </w:rPr>
        <w:t>, including instructions on testifying. This is a great opportunity to help influence state tax policy.</w:t>
      </w:r>
    </w:p>
    <w:p w:rsidR="33D4915B" w:rsidP="4BEBC0AD" w:rsidRDefault="3423158A" w14:paraId="1AB634F5" w14:textId="4A0BC02E">
      <w:pPr>
        <w:spacing w:before="240" w:after="240"/>
        <w:jc w:val="center"/>
        <w:rPr>
          <w:rFonts w:ascii="Helvetica" w:hAnsi="Helvetica" w:eastAsia="Helvetica" w:cs="Helvetica"/>
          <w:b/>
          <w:bCs/>
          <w:sz w:val="27"/>
          <w:szCs w:val="27"/>
        </w:rPr>
      </w:pPr>
      <w:r w:rsidRPr="4BEBC0AD">
        <w:rPr>
          <w:rFonts w:ascii="Helvetica" w:hAnsi="Helvetica" w:eastAsia="Helvetica" w:cs="Helvetica"/>
          <w:b/>
          <w:bCs/>
          <w:sz w:val="27"/>
          <w:szCs w:val="27"/>
        </w:rPr>
        <w:t>LEGISLATIVE UPDATE – JANUARY 2</w:t>
      </w:r>
      <w:r w:rsidRPr="4BEBC0AD" w:rsidR="23381E3A">
        <w:rPr>
          <w:rFonts w:ascii="Helvetica" w:hAnsi="Helvetica" w:eastAsia="Helvetica" w:cs="Helvetica"/>
          <w:b/>
          <w:bCs/>
          <w:sz w:val="27"/>
          <w:szCs w:val="27"/>
        </w:rPr>
        <w:t>8</w:t>
      </w:r>
      <w:proofErr w:type="gramStart"/>
      <w:r w:rsidRPr="4BEBC0AD">
        <w:rPr>
          <w:rFonts w:ascii="Helvetica" w:hAnsi="Helvetica" w:eastAsia="Helvetica" w:cs="Helvetica"/>
          <w:b/>
          <w:bCs/>
          <w:sz w:val="27"/>
          <w:szCs w:val="27"/>
        </w:rPr>
        <w:t xml:space="preserve"> 2025</w:t>
      </w:r>
      <w:proofErr w:type="gramEnd"/>
    </w:p>
    <w:p w:rsidR="33D4915B" w:rsidP="4BEBC0AD" w:rsidRDefault="351AD761" w14:paraId="0D0E6CD2" w14:textId="4A920B1D">
      <w:pPr>
        <w:shd w:val="clear" w:color="auto" w:fill="FFFFFF" w:themeFill="background1"/>
        <w:spacing w:before="150" w:after="150" w:line="360" w:lineRule="auto"/>
        <w:rPr>
          <w:rFonts w:ascii="Helvetica" w:hAnsi="Helvetica" w:eastAsia="Helvetica" w:cs="Helvetica"/>
        </w:rPr>
      </w:pPr>
      <w:r w:rsidRPr="4BEBC0AD">
        <w:rPr>
          <w:rFonts w:ascii="Helvetica" w:hAnsi="Helvetica" w:eastAsia="Helvetica" w:cs="Helvetica"/>
        </w:rPr>
        <w:t xml:space="preserve">In response to </w:t>
      </w:r>
      <w:proofErr w:type="gramStart"/>
      <w:r w:rsidRPr="4BEBC0AD">
        <w:rPr>
          <w:rFonts w:ascii="Helvetica" w:hAnsi="Helvetica" w:eastAsia="Helvetica" w:cs="Helvetica"/>
        </w:rPr>
        <w:t>questions</w:t>
      </w:r>
      <w:proofErr w:type="gramEnd"/>
      <w:r w:rsidRPr="4BEBC0AD">
        <w:rPr>
          <w:rFonts w:ascii="Helvetica" w:hAnsi="Helvetica" w:eastAsia="Helvetica" w:cs="Helvetica"/>
        </w:rPr>
        <w:t xml:space="preserve"> I'm receiving, here's the scoop on new requirements for filing 1099s and W2s with the state of Maine:</w:t>
      </w:r>
    </w:p>
    <w:p w:rsidR="33D4915B" w:rsidP="4BEBC0AD" w:rsidRDefault="33D4915B" w14:paraId="3D216725" w14:textId="49FB9D6A">
      <w:pPr>
        <w:shd w:val="clear" w:color="auto" w:fill="FFFFFF" w:themeFill="background1"/>
        <w:spacing w:before="150" w:after="150" w:line="360" w:lineRule="auto"/>
        <w:rPr>
          <w:rFonts w:ascii="Helvetica" w:hAnsi="Helvetica" w:eastAsia="Helvetica" w:cs="Helvetica"/>
        </w:rPr>
      </w:pPr>
      <w:r>
        <w:br/>
      </w:r>
      <w:r w:rsidRPr="4BEBC0AD" w:rsidR="351AD761">
        <w:rPr>
          <w:rFonts w:ascii="Helvetica" w:hAnsi="Helvetica" w:eastAsia="Helvetica" w:cs="Helvetica"/>
        </w:rPr>
        <w:t xml:space="preserve">This filing season, employers and payers required to file at least 10 federal Forms W2 and Forms 1099, in aggregate, must file them electronically to Maine Revenue Services via the Maine Tax Portal. MRS addressed the issue in an August 2023 </w:t>
      </w:r>
      <w:hyperlink r:id="rId34">
        <w:r w:rsidRPr="4BEBC0AD" w:rsidR="351AD761">
          <w:rPr>
            <w:rStyle w:val="Hyperlink"/>
            <w:rFonts w:ascii="Helvetica" w:hAnsi="Helvetica" w:eastAsia="Helvetica" w:cs="Helvetica"/>
            <w:color w:val="auto"/>
          </w:rPr>
          <w:t xml:space="preserve">Tax Alert, </w:t>
        </w:r>
      </w:hyperlink>
      <w:r w:rsidRPr="4BEBC0AD" w:rsidR="351AD761">
        <w:rPr>
          <w:rFonts w:ascii="Helvetica" w:hAnsi="Helvetica" w:eastAsia="Helvetica" w:cs="Helvetica"/>
        </w:rPr>
        <w:t>and its impact is being felt this year.</w:t>
      </w:r>
      <w:r>
        <w:br/>
      </w:r>
      <w:r>
        <w:br/>
      </w:r>
      <w:r w:rsidRPr="4BEBC0AD" w:rsidR="351AD761">
        <w:rPr>
          <w:rFonts w:ascii="Helvetica" w:hAnsi="Helvetica" w:eastAsia="Helvetica" w:cs="Helvetica"/>
        </w:rPr>
        <w:t xml:space="preserve">However, MRS says this situation won't be resolved until next filing season. </w:t>
      </w:r>
      <w:r>
        <w:br/>
      </w:r>
      <w:proofErr w:type="gramStart"/>
      <w:r w:rsidRPr="4BEBC0AD" w:rsidR="351AD761">
        <w:rPr>
          <w:rFonts w:ascii="Helvetica" w:hAnsi="Helvetica" w:eastAsia="Helvetica" w:cs="Helvetica"/>
        </w:rPr>
        <w:t>So</w:t>
      </w:r>
      <w:proofErr w:type="gramEnd"/>
      <w:r w:rsidRPr="4BEBC0AD" w:rsidR="351AD761">
        <w:rPr>
          <w:rFonts w:ascii="Helvetica" w:hAnsi="Helvetica" w:eastAsia="Helvetica" w:cs="Helvetica"/>
        </w:rPr>
        <w:t xml:space="preserve"> what can you do? The MRS recommends you:</w:t>
      </w:r>
    </w:p>
    <w:p w:rsidR="33D4915B" w:rsidP="4BEBC0AD" w:rsidRDefault="351AD761" w14:paraId="3BACE686" w14:textId="28442209">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 xml:space="preserve">Send an email with specific questions or requests for assistance to </w:t>
      </w:r>
      <w:hyperlink r:id="rId35">
        <w:r w:rsidRPr="4BEBC0AD">
          <w:rPr>
            <w:rStyle w:val="Hyperlink"/>
            <w:rFonts w:ascii="Helvetica" w:hAnsi="Helvetica" w:eastAsia="Helvetica" w:cs="Helvetica"/>
            <w:color w:val="auto"/>
          </w:rPr>
          <w:t>withholding.tax@maine.gov</w:t>
        </w:r>
      </w:hyperlink>
      <w:r w:rsidRPr="4BEBC0AD">
        <w:rPr>
          <w:rFonts w:ascii="Helvetica" w:hAnsi="Helvetica" w:eastAsia="Helvetica" w:cs="Helvetica"/>
        </w:rPr>
        <w:t>.</w:t>
      </w:r>
    </w:p>
    <w:p w:rsidR="33D4915B" w:rsidP="4BEBC0AD" w:rsidRDefault="351AD761" w14:paraId="72988BF3" w14:textId="0FC8D748">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Encourage your tax software vendor to incorporate separate state filing in their packages for next year.</w:t>
      </w:r>
    </w:p>
    <w:p w:rsidR="33D4915B" w:rsidP="2A88DC72" w:rsidRDefault="33D4915B" w14:paraId="2D1CB2B1" w14:textId="532CEFC6">
      <w:pPr>
        <w:spacing w:before="240" w:after="240"/>
        <w:jc w:val="center"/>
        <w:rPr>
          <w:rFonts w:ascii="Helvetica" w:hAnsi="Helvetica" w:eastAsia="Helvetica" w:cs="Helvetica"/>
          <w:b/>
          <w:bCs/>
          <w:sz w:val="27"/>
          <w:szCs w:val="27"/>
        </w:rPr>
      </w:pPr>
      <w:r>
        <w:br/>
      </w:r>
      <w:r w:rsidRPr="4BEBC0AD">
        <w:rPr>
          <w:rFonts w:ascii="Helvetica" w:hAnsi="Helvetica" w:eastAsia="Helvetica" w:cs="Helvetica"/>
          <w:b/>
          <w:bCs/>
          <w:sz w:val="27"/>
          <w:szCs w:val="27"/>
        </w:rPr>
        <w:t>LEGISLATIVE UPDATE – JANUARY 13</w:t>
      </w:r>
      <w:proofErr w:type="gramStart"/>
      <w:r w:rsidRPr="4BEBC0AD">
        <w:rPr>
          <w:rFonts w:ascii="Helvetica" w:hAnsi="Helvetica" w:eastAsia="Helvetica" w:cs="Helvetica"/>
          <w:b/>
          <w:bCs/>
          <w:sz w:val="27"/>
          <w:szCs w:val="27"/>
        </w:rPr>
        <w:t xml:space="preserve"> 2025</w:t>
      </w:r>
      <w:proofErr w:type="gramEnd"/>
    </w:p>
    <w:p w:rsidR="33D4915B" w:rsidP="2A88DC72" w:rsidRDefault="33D4915B" w14:paraId="4A06F6D2" w14:textId="5418FDEA">
      <w:pPr>
        <w:spacing w:before="240" w:after="240"/>
        <w:rPr>
          <w:rFonts w:ascii="Helvetica" w:hAnsi="Helvetica" w:eastAsia="Helvetica" w:cs="Helvetica"/>
        </w:rPr>
      </w:pPr>
      <w:r w:rsidRPr="2A88DC72">
        <w:rPr>
          <w:rFonts w:ascii="Helvetica" w:hAnsi="Helvetica" w:eastAsia="Helvetica" w:cs="Helvetica"/>
        </w:rPr>
        <w:t>The MEPCA Taxation Committee met with Maine Revenue Services representatives last week as part of an effort by both organizations to maintain periodic communication.</w:t>
      </w:r>
      <w:r>
        <w:br/>
      </w:r>
      <w:r>
        <w:br/>
      </w:r>
      <w:r w:rsidRPr="2A88DC72">
        <w:rPr>
          <w:rFonts w:ascii="Helvetica" w:hAnsi="Helvetica" w:eastAsia="Helvetica" w:cs="Helvetica"/>
        </w:rPr>
        <w:t xml:space="preserve">Key highlights of our meeting with MRS division heads in sales, income and property provided updates of 2024 law changes impacting their respective areas. Examples: </w:t>
      </w:r>
      <w:r w:rsidRPr="2A88DC72">
        <w:rPr>
          <w:rFonts w:ascii="Helvetica" w:hAnsi="Helvetica" w:eastAsia="Helvetica" w:cs="Helvetica"/>
        </w:rPr>
        <w:t xml:space="preserve">blanket sales tax exemption for nonprofits, sales tax on lease payment streams, sales tax on software subscriptions, property tax changes for renewable energy equipment, and more. </w:t>
      </w:r>
    </w:p>
    <w:p w:rsidR="078A1FE8" w:rsidP="2A88DC72" w:rsidRDefault="078A1FE8" w14:paraId="2AE063D7" w14:textId="23197EEF">
      <w:pPr>
        <w:spacing w:before="240" w:after="240"/>
        <w:rPr>
          <w:rFonts w:ascii="Helvetica" w:hAnsi="Helvetica" w:eastAsia="Helvetica" w:cs="Helvetica"/>
          <w:sz w:val="27"/>
          <w:szCs w:val="27"/>
        </w:rPr>
      </w:pPr>
      <w:r w:rsidRPr="2A88DC72">
        <w:rPr>
          <w:rFonts w:ascii="Helvetica" w:hAnsi="Helvetica" w:eastAsia="Helvetica" w:cs="Helvetica"/>
        </w:rPr>
        <w:t>f</w:t>
      </w:r>
      <w:r w:rsidRPr="2A88DC72" w:rsidR="33D4915B">
        <w:rPr>
          <w:rFonts w:ascii="Helvetica" w:hAnsi="Helvetica" w:eastAsia="Helvetica" w:cs="Helvetica"/>
        </w:rPr>
        <w:t>or a complete list of 2024 tax law changes.</w:t>
      </w:r>
      <w:r w:rsidRPr="2A88DC72" w:rsidR="373AC6E7">
        <w:rPr>
          <w:rFonts w:ascii="Helvetica" w:hAnsi="Helvetica" w:eastAsia="Helvetica" w:cs="Helvetica"/>
        </w:rPr>
        <w:t xml:space="preserve"> </w:t>
      </w:r>
      <w:hyperlink r:id="rId36">
        <w:r w:rsidRPr="2A88DC72" w:rsidR="373AC6E7">
          <w:rPr>
            <w:rStyle w:val="Hyperlink"/>
            <w:rFonts w:ascii="Helvetica" w:hAnsi="Helvetica" w:eastAsia="Helvetica" w:cs="Helvetica"/>
          </w:rPr>
          <w:t xml:space="preserve">Go Here. </w:t>
        </w:r>
      </w:hyperlink>
    </w:p>
    <w:p w:rsidR="33D4915B" w:rsidP="2A88DC72" w:rsidRDefault="33D4915B" w14:paraId="30E70D1A" w14:textId="5D056305">
      <w:pPr>
        <w:spacing w:before="240" w:after="240"/>
        <w:rPr>
          <w:rFonts w:ascii="Helvetica" w:hAnsi="Helvetica" w:eastAsia="Helvetica" w:cs="Helvetica"/>
          <w:b/>
          <w:bCs/>
        </w:rPr>
      </w:pPr>
      <w:r w:rsidRPr="2A88DC72">
        <w:rPr>
          <w:rFonts w:ascii="Helvetica" w:hAnsi="Helvetica" w:eastAsia="Helvetica" w:cs="Helvetica"/>
          <w:b/>
          <w:bCs/>
        </w:rPr>
        <w:t>MRS also reported:</w:t>
      </w:r>
    </w:p>
    <w:p w:rsidR="33D4915B" w:rsidP="2A88DC72" w:rsidRDefault="33D4915B" w14:paraId="21A0E986" w14:textId="5C4FC99E">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It has proactively worked with several key tax software vendors, like CCH, to avoid electronic filing issues like those that occurred during last year’s filing season. </w:t>
      </w:r>
    </w:p>
    <w:p w:rsidR="33D4915B" w:rsidP="2A88DC72" w:rsidRDefault="33D4915B" w14:paraId="7D15A9BA" w14:textId="2D297D65">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The Maine Tax Portal is fully operational for all state tax types. </w:t>
      </w:r>
    </w:p>
    <w:p w:rsidR="33D4915B" w:rsidP="2A88DC72" w:rsidRDefault="33D4915B" w14:paraId="3548694C" w14:textId="5837BCD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MRS hosts a dedicated practitioner line, staffed 9 a.m. to noon weekdays. If you call outside of these hours, you're encouraged to leave a suggested call back time at </w:t>
      </w:r>
      <w:r w:rsidRPr="2A88DC72">
        <w:rPr>
          <w:rFonts w:ascii="Helvetica" w:hAnsi="Helvetica" w:eastAsia="Helvetica" w:cs="Helvetica"/>
          <w:b/>
          <w:bCs/>
        </w:rPr>
        <w:t>(207) 626-8458.</w:t>
      </w:r>
      <w:r w:rsidRPr="2A88DC72">
        <w:rPr>
          <w:rFonts w:ascii="Helvetica" w:hAnsi="Helvetica" w:eastAsia="Helvetica" w:cs="Helvetica"/>
        </w:rPr>
        <w:t xml:space="preserve"> </w:t>
      </w:r>
    </w:p>
    <w:p w:rsidR="33D4915B" w:rsidP="2A88DC72" w:rsidRDefault="33D4915B" w14:paraId="1B21668D" w14:textId="5063929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Send comments on the Draft Rule on Income Apportionment to Alex Weber by Friday (Jan. 17).</w:t>
      </w:r>
      <w:r w:rsidRPr="2A88DC72" w:rsidR="1D873D93">
        <w:rPr>
          <w:rFonts w:ascii="Helvetica" w:hAnsi="Helvetica" w:eastAsia="Helvetica" w:cs="Helvetica"/>
        </w:rPr>
        <w:t xml:space="preserve"> Alexander.J.Weber@maine.gov</w:t>
      </w:r>
    </w:p>
    <w:p w:rsidR="33D4915B" w:rsidP="2A88DC72" w:rsidRDefault="33D4915B" w14:paraId="026F0A58" w14:textId="1AB21596">
      <w:pPr>
        <w:spacing w:before="240" w:after="240"/>
        <w:rPr>
          <w:rFonts w:ascii="Helvetica" w:hAnsi="Helvetica" w:eastAsia="Helvetica" w:cs="Helvetica"/>
          <w:u w:val="single"/>
        </w:rPr>
      </w:pPr>
      <w:r w:rsidRPr="2A88DC72">
        <w:rPr>
          <w:rFonts w:ascii="Helvetica" w:hAnsi="Helvetica" w:eastAsia="Helvetica" w:cs="Helvetica"/>
        </w:rPr>
        <w:t xml:space="preserve"> </w:t>
      </w:r>
      <w:proofErr w:type="gramStart"/>
      <w:r w:rsidRPr="2A88DC72">
        <w:rPr>
          <w:rFonts w:ascii="Helvetica" w:hAnsi="Helvetica" w:eastAsia="Helvetica" w:cs="Helvetica"/>
          <w:u w:val="single"/>
        </w:rPr>
        <w:t>Bills</w:t>
      </w:r>
      <w:proofErr w:type="gramEnd"/>
      <w:r w:rsidRPr="2A88DC72">
        <w:rPr>
          <w:rFonts w:ascii="Helvetica" w:hAnsi="Helvetica" w:eastAsia="Helvetica" w:cs="Helvetica"/>
          <w:u w:val="single"/>
        </w:rPr>
        <w:t xml:space="preserve"> we'll be monitoring on your behalf this legislative session:</w:t>
      </w:r>
    </w:p>
    <w:p w:rsidR="33D4915B" w:rsidP="2A88DC72" w:rsidRDefault="33D4915B" w14:paraId="1B4DA1B6" w14:textId="76F73A60">
      <w:pPr>
        <w:pStyle w:val="ListParagraph"/>
        <w:numPr>
          <w:ilvl w:val="0"/>
          <w:numId w:val="5"/>
        </w:numPr>
        <w:spacing w:before="240" w:after="240"/>
        <w:rPr>
          <w:rFonts w:ascii="Helvetica" w:hAnsi="Helvetica" w:eastAsia="Helvetica" w:cs="Helvetica"/>
        </w:rPr>
      </w:pPr>
      <w:hyperlink r:id="rId37">
        <w:r w:rsidRPr="2A88DC72">
          <w:rPr>
            <w:rStyle w:val="Hyperlink"/>
            <w:rFonts w:ascii="Helvetica" w:hAnsi="Helvetica" w:eastAsia="Helvetica" w:cs="Helvetica"/>
          </w:rPr>
          <w:t>LD 48</w:t>
        </w:r>
      </w:hyperlink>
      <w:r w:rsidRPr="2A88DC72">
        <w:rPr>
          <w:rFonts w:ascii="Helvetica" w:hAnsi="Helvetica" w:eastAsia="Helvetica" w:cs="Helvetica"/>
        </w:rPr>
        <w:t xml:space="preserve">: To allow ongoing conformity with federal tax code for tax year 2024 </w:t>
      </w:r>
    </w:p>
    <w:p w:rsidR="33D4915B" w:rsidP="2A88DC72" w:rsidRDefault="33D4915B" w14:paraId="6AE503B0" w14:textId="2DD12FE2">
      <w:pPr>
        <w:pStyle w:val="ListParagraph"/>
        <w:numPr>
          <w:ilvl w:val="0"/>
          <w:numId w:val="5"/>
        </w:numPr>
        <w:spacing w:before="240" w:after="240"/>
        <w:rPr>
          <w:rFonts w:ascii="Helvetica" w:hAnsi="Helvetica" w:eastAsia="Helvetica" w:cs="Helvetica"/>
        </w:rPr>
      </w:pPr>
      <w:hyperlink r:id="rId38">
        <w:r w:rsidRPr="2A88DC72">
          <w:rPr>
            <w:rStyle w:val="Hyperlink"/>
            <w:rFonts w:ascii="Helvetica" w:hAnsi="Helvetica" w:eastAsia="Helvetica" w:cs="Helvetica"/>
          </w:rPr>
          <w:t>LD  127:</w:t>
        </w:r>
      </w:hyperlink>
      <w:r w:rsidRPr="2A88DC72">
        <w:rPr>
          <w:rFonts w:ascii="Helvetica" w:hAnsi="Helvetica" w:eastAsia="Helvetica" w:cs="Helvetica"/>
        </w:rPr>
        <w:t xml:space="preserve"> Would allow OPEGA to receive records that are private and confidential (we have concerns related to taxpayer information privacy.)</w:t>
      </w:r>
    </w:p>
    <w:p w:rsidR="33D4915B" w:rsidP="2A88DC72" w:rsidRDefault="33D4915B" w14:paraId="5A24FF20" w14:textId="27A90357">
      <w:pPr>
        <w:pStyle w:val="ListParagraph"/>
        <w:numPr>
          <w:ilvl w:val="0"/>
          <w:numId w:val="5"/>
        </w:numPr>
        <w:spacing w:before="240" w:after="240"/>
        <w:rPr>
          <w:rFonts w:ascii="Helvetica" w:hAnsi="Helvetica" w:eastAsia="Helvetica" w:cs="Helvetica"/>
        </w:rPr>
      </w:pPr>
      <w:r w:rsidRPr="2A88DC72">
        <w:rPr>
          <w:rFonts w:ascii="Helvetica" w:hAnsi="Helvetica" w:eastAsia="Helvetica" w:cs="Helvetica"/>
        </w:rPr>
        <w:t>CPA Licensure: Bill number not yet assigned</w:t>
      </w:r>
    </w:p>
    <w:p w:rsidR="33D4915B" w:rsidP="2A88DC72" w:rsidRDefault="33D4915B" w14:paraId="21B9ECFE" w14:textId="350C355F">
      <w:pPr>
        <w:pStyle w:val="ListParagraph"/>
        <w:numPr>
          <w:ilvl w:val="0"/>
          <w:numId w:val="5"/>
        </w:numPr>
        <w:spacing w:before="240" w:after="240"/>
        <w:rPr>
          <w:rFonts w:ascii="Helvetica" w:hAnsi="Helvetica" w:eastAsia="Helvetica" w:cs="Helvetica"/>
        </w:rPr>
      </w:pPr>
      <w:r w:rsidRPr="4BEBC0AD">
        <w:rPr>
          <w:rFonts w:ascii="Helvetica" w:hAnsi="Helvetica" w:eastAsia="Helvetica" w:cs="Helvetica"/>
        </w:rPr>
        <w:t xml:space="preserve">Childcare &amp; </w:t>
      </w:r>
      <w:proofErr w:type="gramStart"/>
      <w:r w:rsidRPr="4BEBC0AD">
        <w:rPr>
          <w:rFonts w:ascii="Helvetica" w:hAnsi="Helvetica" w:eastAsia="Helvetica" w:cs="Helvetica"/>
        </w:rPr>
        <w:t>Pass Through</w:t>
      </w:r>
      <w:proofErr w:type="gramEnd"/>
      <w:r w:rsidRPr="4BEBC0AD">
        <w:rPr>
          <w:rFonts w:ascii="Helvetica" w:hAnsi="Helvetica" w:eastAsia="Helvetica" w:cs="Helvetica"/>
        </w:rPr>
        <w:t xml:space="preserve"> Entity Tax Credit: Bill number </w:t>
      </w:r>
      <w:proofErr w:type="gramStart"/>
      <w:r w:rsidRPr="4BEBC0AD">
        <w:rPr>
          <w:rFonts w:ascii="Helvetica" w:hAnsi="Helvetica" w:eastAsia="Helvetica" w:cs="Helvetica"/>
        </w:rPr>
        <w:t>not</w:t>
      </w:r>
      <w:proofErr w:type="gramEnd"/>
      <w:r w:rsidRPr="4BEBC0AD">
        <w:rPr>
          <w:rFonts w:ascii="Helvetica" w:hAnsi="Helvetica" w:eastAsia="Helvetica" w:cs="Helvetica"/>
        </w:rPr>
        <w:t xml:space="preserve"> yet assigne</w:t>
      </w:r>
      <w:r w:rsidRPr="4BEBC0AD" w:rsidR="04C3366A">
        <w:rPr>
          <w:rFonts w:ascii="Helvetica" w:hAnsi="Helvetica" w:eastAsia="Helvetica" w:cs="Helvetica"/>
        </w:rPr>
        <w:t>d.</w:t>
      </w:r>
    </w:p>
    <w:p w:rsidR="4BEBC0AD" w:rsidP="4BEBC0AD" w:rsidRDefault="4BEBC0AD" w14:paraId="665A6A39" w14:textId="6178A048">
      <w:pPr>
        <w:spacing w:before="240" w:after="240"/>
        <w:jc w:val="center"/>
        <w:rPr>
          <w:rFonts w:ascii="Helvetica" w:hAnsi="Helvetica" w:eastAsia="Helvetica" w:cs="Helvetica"/>
          <w:b/>
          <w:bCs/>
          <w:sz w:val="27"/>
          <w:szCs w:val="27"/>
        </w:rPr>
      </w:pPr>
    </w:p>
    <w:p w:rsidR="002177BA" w:rsidP="2D8BBEB3" w:rsidRDefault="1C2B7170" w14:paraId="6101A040" w14:textId="36D72601">
      <w:pPr>
        <w:spacing w:before="240" w:after="240"/>
        <w:jc w:val="center"/>
        <w:rPr>
          <w:rFonts w:ascii="Helvetica" w:hAnsi="Helvetica" w:eastAsia="Helvetica" w:cs="Helvetica"/>
          <w:b/>
          <w:bCs/>
          <w:sz w:val="27"/>
          <w:szCs w:val="27"/>
        </w:rPr>
      </w:pPr>
      <w:r w:rsidRPr="2D8BBEB3">
        <w:rPr>
          <w:rFonts w:ascii="Helvetica" w:hAnsi="Helvetica" w:eastAsia="Helvetica" w:cs="Helvetica"/>
          <w:b/>
          <w:bCs/>
          <w:sz w:val="27"/>
          <w:szCs w:val="27"/>
        </w:rPr>
        <w:t>LEGISLATIVE UPDATE JANUARY 6</w:t>
      </w:r>
      <w:proofErr w:type="gramStart"/>
      <w:r w:rsidRPr="2D8BBEB3">
        <w:rPr>
          <w:rFonts w:ascii="Helvetica" w:hAnsi="Helvetica" w:eastAsia="Helvetica" w:cs="Helvetica"/>
          <w:b/>
          <w:bCs/>
          <w:sz w:val="27"/>
          <w:szCs w:val="27"/>
        </w:rPr>
        <w:t xml:space="preserve"> 2025</w:t>
      </w:r>
      <w:proofErr w:type="gramEnd"/>
    </w:p>
    <w:p w:rsidR="002177BA" w:rsidP="2D8BBEB3" w:rsidRDefault="5EFD9EF6" w14:paraId="1643C9EC" w14:textId="1CEC1533">
      <w:pPr>
        <w:spacing w:before="240" w:after="240"/>
      </w:pPr>
      <w:r w:rsidRPr="2D8BBEB3">
        <w:rPr>
          <w:rFonts w:ascii="Helvetica" w:hAnsi="Helvetica" w:eastAsia="Helvetica" w:cs="Helvetica"/>
          <w:sz w:val="27"/>
          <w:szCs w:val="27"/>
        </w:rPr>
        <w:t xml:space="preserve">Stay on top of local and regional happenings by attending the </w:t>
      </w:r>
      <w:r w:rsidRPr="2D8BBEB3">
        <w:rPr>
          <w:rFonts w:ascii="Helvetica" w:hAnsi="Helvetica" w:eastAsia="Helvetica" w:cs="Helvetica"/>
          <w:b/>
          <w:bCs/>
          <w:sz w:val="27"/>
          <w:szCs w:val="27"/>
        </w:rPr>
        <w:t xml:space="preserve">New England Virtual Tax Conference </w:t>
      </w:r>
      <w:r w:rsidRPr="2D8BBEB3">
        <w:rPr>
          <w:rFonts w:ascii="Helvetica" w:hAnsi="Helvetica" w:eastAsia="Helvetica" w:cs="Helvetica"/>
          <w:sz w:val="27"/>
          <w:szCs w:val="27"/>
        </w:rPr>
        <w:t xml:space="preserve">for two half-days – </w:t>
      </w:r>
      <w:r w:rsidRPr="2D8BBEB3">
        <w:rPr>
          <w:rFonts w:ascii="Helvetica" w:hAnsi="Helvetica" w:eastAsia="Helvetica" w:cs="Helvetica"/>
          <w:b/>
          <w:bCs/>
          <w:sz w:val="27"/>
          <w:szCs w:val="27"/>
        </w:rPr>
        <w:t>Jan. 16 &amp; 17</w:t>
      </w:r>
      <w:r w:rsidRPr="2D8BBEB3">
        <w:rPr>
          <w:rFonts w:ascii="Helvetica" w:hAnsi="Helvetica" w:eastAsia="Helvetica" w:cs="Helvetica"/>
          <w:sz w:val="27"/>
          <w:szCs w:val="27"/>
        </w:rPr>
        <w:t xml:space="preserve"> (8:30 a.m.-12:30 p.m. each day). </w:t>
      </w:r>
    </w:p>
    <w:p w:rsidR="002177BA" w:rsidP="2D8BBEB3" w:rsidRDefault="5EFD9EF6" w14:paraId="272B9CDF" w14:textId="14F926B4">
      <w:pPr>
        <w:spacing w:before="240" w:after="240"/>
      </w:pPr>
      <w:r w:rsidRPr="2D8BBEB3">
        <w:rPr>
          <w:rFonts w:ascii="Helvetica" w:hAnsi="Helvetica" w:eastAsia="Helvetica" w:cs="Helvetica"/>
          <w:b/>
          <w:bCs/>
          <w:color w:val="008080"/>
          <w:sz w:val="28"/>
          <w:szCs w:val="28"/>
        </w:rPr>
        <w:t>Details</w:t>
      </w:r>
      <w:r>
        <w:br/>
      </w:r>
      <w:r w:rsidRPr="2D8BBEB3">
        <w:rPr>
          <w:rFonts w:ascii="Helvetica" w:hAnsi="Helvetica" w:eastAsia="Helvetica" w:cs="Helvetica"/>
          <w:sz w:val="27"/>
          <w:szCs w:val="27"/>
        </w:rPr>
        <w:t>Top-notch presenters, including Pierce Atwood’s Elizabeth Frazier, will share insights on Maine’s political landscape and potential legislative initiatives around data privacy, housing and workforce development, the new Paid Family Medical Leave Act and more. Luke Tilley, senior economist for M&amp;T Bank, will give perspectives on the economic outlook.</w:t>
      </w:r>
      <w:r>
        <w:br/>
      </w:r>
      <w:r>
        <w:br/>
      </w:r>
      <w:r w:rsidRPr="2D8BBEB3">
        <w:rPr>
          <w:rFonts w:ascii="Helvetica" w:hAnsi="Helvetica" w:eastAsia="Helvetica" w:cs="Helvetica"/>
          <w:sz w:val="27"/>
          <w:szCs w:val="27"/>
        </w:rPr>
        <w:t xml:space="preserve">Perennial favorites Jon Block &amp; Olga Goldberg of Pierce Atwood will highlight major tax law changes in Maine, including the Dirigo Business Incentives program and Maine Revenue Services’ proposed income apportionment </w:t>
      </w:r>
      <w:proofErr w:type="gramStart"/>
      <w:r w:rsidRPr="2D8BBEB3">
        <w:rPr>
          <w:rFonts w:ascii="Helvetica" w:hAnsi="Helvetica" w:eastAsia="Helvetica" w:cs="Helvetica"/>
          <w:sz w:val="27"/>
          <w:szCs w:val="27"/>
        </w:rPr>
        <w:t>rule.</w:t>
      </w:r>
      <w:r w:rsidRPr="2D8BBEB3">
        <w:rPr>
          <w:rFonts w:ascii="Helvetica" w:hAnsi="Helvetica" w:eastAsia="Helvetica" w:cs="Helvetica"/>
          <w:b/>
          <w:bCs/>
          <w:color w:val="008080"/>
          <w:sz w:val="27"/>
          <w:szCs w:val="27"/>
        </w:rPr>
        <w:t>*</w:t>
      </w:r>
      <w:proofErr w:type="gramEnd"/>
      <w:r w:rsidRPr="2D8BBEB3">
        <w:rPr>
          <w:rFonts w:ascii="Helvetica" w:hAnsi="Helvetica" w:eastAsia="Helvetica" w:cs="Helvetica"/>
          <w:b/>
          <w:bCs/>
          <w:color w:val="008080"/>
          <w:sz w:val="27"/>
          <w:szCs w:val="27"/>
        </w:rPr>
        <w:t>*</w:t>
      </w:r>
    </w:p>
    <w:p w:rsidR="002177BA" w:rsidP="2D8BBEB3" w:rsidRDefault="5EFD9EF6" w14:paraId="4EACB08B" w14:textId="5F4BEA33">
      <w:pPr>
        <w:spacing w:before="240" w:after="240"/>
      </w:pPr>
      <w:hyperlink r:id="rId39">
        <w:r w:rsidRPr="2D8BBEB3">
          <w:rPr>
            <w:rStyle w:val="Hyperlink"/>
            <w:rFonts w:ascii="Helvetica" w:hAnsi="Helvetica" w:eastAsia="Helvetica" w:cs="Helvetica"/>
            <w:b/>
            <w:bCs/>
            <w:sz w:val="27"/>
            <w:szCs w:val="27"/>
          </w:rPr>
          <w:t>Register today to access an additional $100 discount</w:t>
        </w:r>
      </w:hyperlink>
      <w:r w:rsidRPr="2D8BBEB3">
        <w:rPr>
          <w:rFonts w:ascii="Helvetica" w:hAnsi="Helvetica" w:eastAsia="Helvetica" w:cs="Helvetica"/>
          <w:sz w:val="27"/>
          <w:szCs w:val="27"/>
        </w:rPr>
        <w:t xml:space="preserve"> off the member rate. Use discount code </w:t>
      </w:r>
      <w:r w:rsidRPr="2D8BBEB3">
        <w:rPr>
          <w:rFonts w:ascii="Helvetica" w:hAnsi="Helvetica" w:eastAsia="Helvetica" w:cs="Helvetica"/>
          <w:b/>
          <w:bCs/>
          <w:sz w:val="27"/>
          <w:szCs w:val="27"/>
        </w:rPr>
        <w:t>MECPA</w:t>
      </w:r>
      <w:r w:rsidRPr="2D8BBEB3">
        <w:rPr>
          <w:rFonts w:ascii="Helvetica" w:hAnsi="Helvetica" w:eastAsia="Helvetica" w:cs="Helvetica"/>
          <w:sz w:val="27"/>
          <w:szCs w:val="27"/>
        </w:rPr>
        <w:t>.</w:t>
      </w:r>
    </w:p>
    <w:p w:rsidR="002177BA" w:rsidP="2D8BBEB3" w:rsidRDefault="5EFD9EF6" w14:paraId="6BEB0C82" w14:textId="23720C3B">
      <w:pPr>
        <w:spacing w:before="240" w:after="240"/>
        <w:rPr>
          <w:rFonts w:ascii="Helvetica" w:hAnsi="Helvetica" w:eastAsia="Helvetica" w:cs="Helvetica"/>
          <w:sz w:val="27"/>
          <w:szCs w:val="27"/>
        </w:rPr>
      </w:pPr>
      <w:r w:rsidRPr="2D8BBEB3">
        <w:rPr>
          <w:rFonts w:ascii="Helvetica" w:hAnsi="Helvetica" w:eastAsia="Helvetica" w:cs="Helvetica"/>
          <w:b/>
          <w:bCs/>
          <w:color w:val="008080"/>
          <w:sz w:val="27"/>
          <w:szCs w:val="27"/>
        </w:rPr>
        <w:t xml:space="preserve">** </w:t>
      </w:r>
      <w:r w:rsidRPr="2D8BBEB3">
        <w:rPr>
          <w:rFonts w:ascii="Helvetica" w:hAnsi="Helvetica" w:eastAsia="Helvetica" w:cs="Helvetica"/>
          <w:sz w:val="27"/>
          <w:szCs w:val="27"/>
        </w:rPr>
        <w:t xml:space="preserve">Maine Revenue Services is seeking practitioner comments on a Draft Rule on Apportionment. </w:t>
      </w:r>
      <w:hyperlink r:id="rId40">
        <w:r w:rsidRPr="2D8BBEB3">
          <w:rPr>
            <w:rStyle w:val="Hyperlink"/>
            <w:rFonts w:ascii="Helvetica" w:hAnsi="Helvetica" w:eastAsia="Helvetica" w:cs="Helvetica"/>
            <w:b/>
            <w:bCs/>
            <w:sz w:val="27"/>
            <w:szCs w:val="27"/>
          </w:rPr>
          <w:t>Go here</w:t>
        </w:r>
      </w:hyperlink>
      <w:r w:rsidRPr="2D8BBEB3">
        <w:rPr>
          <w:rFonts w:ascii="Helvetica" w:hAnsi="Helvetica" w:eastAsia="Helvetica" w:cs="Helvetica"/>
          <w:sz w:val="27"/>
          <w:szCs w:val="27"/>
        </w:rPr>
        <w:t xml:space="preserve"> to read it. Comments are </w:t>
      </w:r>
      <w:r w:rsidRPr="2D8BBEB3">
        <w:rPr>
          <w:rFonts w:ascii="Helvetica" w:hAnsi="Helvetica" w:eastAsia="Helvetica" w:cs="Helvetica"/>
          <w:b/>
          <w:bCs/>
          <w:sz w:val="27"/>
          <w:szCs w:val="27"/>
        </w:rPr>
        <w:t>due Jan. 17</w:t>
      </w:r>
      <w:r w:rsidRPr="2D8BBEB3">
        <w:rPr>
          <w:rFonts w:ascii="Helvetica" w:hAnsi="Helvetica" w:eastAsia="Helvetica" w:cs="Helvetica"/>
          <w:sz w:val="27"/>
          <w:szCs w:val="27"/>
        </w:rPr>
        <w:t xml:space="preserve"> and should be sent to </w:t>
      </w:r>
      <w:hyperlink r:id="rId41">
        <w:r w:rsidRPr="2D8BBEB3">
          <w:rPr>
            <w:rStyle w:val="Hyperlink"/>
            <w:rFonts w:ascii="Helvetica" w:hAnsi="Helvetica" w:eastAsia="Helvetica" w:cs="Helvetica"/>
            <w:b/>
            <w:bCs/>
            <w:sz w:val="27"/>
            <w:szCs w:val="27"/>
          </w:rPr>
          <w:t>Alex Weber</w:t>
        </w:r>
      </w:hyperlink>
      <w:r w:rsidRPr="2D8BBEB3">
        <w:rPr>
          <w:rFonts w:ascii="Helvetica" w:hAnsi="Helvetica" w:eastAsia="Helvetica" w:cs="Helvetica"/>
          <w:sz w:val="27"/>
          <w:szCs w:val="27"/>
        </w:rPr>
        <w:t>.</w:t>
      </w:r>
      <w:r>
        <w:br/>
      </w:r>
    </w:p>
    <w:p w:rsidR="002177BA" w:rsidP="2D8BBEB3" w:rsidRDefault="5EFD9EF6" w14:paraId="701A764E" w14:textId="10E79506">
      <w:pPr>
        <w:spacing w:before="240" w:after="240"/>
      </w:pPr>
      <w:r w:rsidRPr="2D8BBEB3">
        <w:rPr>
          <w:rFonts w:ascii="Helvetica" w:hAnsi="Helvetica" w:eastAsia="Helvetica" w:cs="Helvetica"/>
          <w:b/>
          <w:bCs/>
          <w:color w:val="008080"/>
          <w:sz w:val="28"/>
          <w:szCs w:val="28"/>
        </w:rPr>
        <w:t>In other news ... BOI Reporting saga continues</w:t>
      </w:r>
      <w:r>
        <w:br/>
      </w:r>
      <w:r w:rsidRPr="2D8BBEB3">
        <w:rPr>
          <w:rFonts w:ascii="Helvetica" w:hAnsi="Helvetica" w:eastAsia="Helvetica" w:cs="Helvetica"/>
          <w:sz w:val="27"/>
          <w:szCs w:val="27"/>
        </w:rPr>
        <w:t xml:space="preserve">No definitive word yet as back and forth in the courts continues. Our best advice is to continue to gather required information from </w:t>
      </w:r>
      <w:proofErr w:type="gramStart"/>
      <w:r w:rsidRPr="2D8BBEB3">
        <w:rPr>
          <w:rFonts w:ascii="Helvetica" w:hAnsi="Helvetica" w:eastAsia="Helvetica" w:cs="Helvetica"/>
          <w:sz w:val="27"/>
          <w:szCs w:val="27"/>
        </w:rPr>
        <w:t>clients, and</w:t>
      </w:r>
      <w:proofErr w:type="gramEnd"/>
      <w:r w:rsidRPr="2D8BBEB3">
        <w:rPr>
          <w:rFonts w:ascii="Helvetica" w:hAnsi="Helvetica" w:eastAsia="Helvetica" w:cs="Helvetica"/>
          <w:sz w:val="27"/>
          <w:szCs w:val="27"/>
        </w:rPr>
        <w:t xml:space="preserve"> be prepared to file the BOI report if the injunction is lifted again.</w:t>
      </w:r>
    </w:p>
    <w:p w:rsidR="002177BA" w:rsidRDefault="002177BA" w14:paraId="2C078E63" w14:textId="39CDAFBE"/>
    <w:sectPr w:rsidR="002177B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5d763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6d4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602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2fb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6f0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B44D8"/>
    <w:multiLevelType w:val="multilevel"/>
    <w:tmpl w:val="8BAA6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D7F3FFA"/>
    <w:multiLevelType w:val="hybridMultilevel"/>
    <w:tmpl w:val="82B028C8"/>
    <w:lvl w:ilvl="0" w:tplc="FF66B3C0">
      <w:start w:val="1"/>
      <w:numFmt w:val="bullet"/>
      <w:lvlText w:val=""/>
      <w:lvlJc w:val="left"/>
      <w:pPr>
        <w:ind w:left="720" w:hanging="360"/>
      </w:pPr>
      <w:rPr>
        <w:rFonts w:hint="default" w:ascii="Symbol" w:hAnsi="Symbol"/>
      </w:rPr>
    </w:lvl>
    <w:lvl w:ilvl="1" w:tplc="5BB24F08">
      <w:start w:val="1"/>
      <w:numFmt w:val="bullet"/>
      <w:lvlText w:val="o"/>
      <w:lvlJc w:val="left"/>
      <w:pPr>
        <w:ind w:left="1440" w:hanging="360"/>
      </w:pPr>
      <w:rPr>
        <w:rFonts w:hint="default" w:ascii="Courier New" w:hAnsi="Courier New"/>
      </w:rPr>
    </w:lvl>
    <w:lvl w:ilvl="2" w:tplc="7B98F1C8">
      <w:start w:val="1"/>
      <w:numFmt w:val="bullet"/>
      <w:lvlText w:val=""/>
      <w:lvlJc w:val="left"/>
      <w:pPr>
        <w:ind w:left="2160" w:hanging="360"/>
      </w:pPr>
      <w:rPr>
        <w:rFonts w:hint="default" w:ascii="Wingdings" w:hAnsi="Wingdings"/>
      </w:rPr>
    </w:lvl>
    <w:lvl w:ilvl="3" w:tplc="084A43B4">
      <w:start w:val="1"/>
      <w:numFmt w:val="bullet"/>
      <w:lvlText w:val=""/>
      <w:lvlJc w:val="left"/>
      <w:pPr>
        <w:ind w:left="2880" w:hanging="360"/>
      </w:pPr>
      <w:rPr>
        <w:rFonts w:hint="default" w:ascii="Symbol" w:hAnsi="Symbol"/>
      </w:rPr>
    </w:lvl>
    <w:lvl w:ilvl="4" w:tplc="BACCC674">
      <w:start w:val="1"/>
      <w:numFmt w:val="bullet"/>
      <w:lvlText w:val="o"/>
      <w:lvlJc w:val="left"/>
      <w:pPr>
        <w:ind w:left="3600" w:hanging="360"/>
      </w:pPr>
      <w:rPr>
        <w:rFonts w:hint="default" w:ascii="Courier New" w:hAnsi="Courier New"/>
      </w:rPr>
    </w:lvl>
    <w:lvl w:ilvl="5" w:tplc="D40A3BF8">
      <w:start w:val="1"/>
      <w:numFmt w:val="bullet"/>
      <w:lvlText w:val=""/>
      <w:lvlJc w:val="left"/>
      <w:pPr>
        <w:ind w:left="4320" w:hanging="360"/>
      </w:pPr>
      <w:rPr>
        <w:rFonts w:hint="default" w:ascii="Wingdings" w:hAnsi="Wingdings"/>
      </w:rPr>
    </w:lvl>
    <w:lvl w:ilvl="6" w:tplc="E9CCB3FA">
      <w:start w:val="1"/>
      <w:numFmt w:val="bullet"/>
      <w:lvlText w:val=""/>
      <w:lvlJc w:val="left"/>
      <w:pPr>
        <w:ind w:left="5040" w:hanging="360"/>
      </w:pPr>
      <w:rPr>
        <w:rFonts w:hint="default" w:ascii="Symbol" w:hAnsi="Symbol"/>
      </w:rPr>
    </w:lvl>
    <w:lvl w:ilvl="7" w:tplc="F79220D4">
      <w:start w:val="1"/>
      <w:numFmt w:val="bullet"/>
      <w:lvlText w:val="o"/>
      <w:lvlJc w:val="left"/>
      <w:pPr>
        <w:ind w:left="5760" w:hanging="360"/>
      </w:pPr>
      <w:rPr>
        <w:rFonts w:hint="default" w:ascii="Courier New" w:hAnsi="Courier New"/>
      </w:rPr>
    </w:lvl>
    <w:lvl w:ilvl="8" w:tplc="E3EEE772">
      <w:start w:val="1"/>
      <w:numFmt w:val="bullet"/>
      <w:lvlText w:val=""/>
      <w:lvlJc w:val="left"/>
      <w:pPr>
        <w:ind w:left="6480" w:hanging="360"/>
      </w:pPr>
      <w:rPr>
        <w:rFonts w:hint="default" w:ascii="Wingdings" w:hAnsi="Wingdings"/>
      </w:rPr>
    </w:lvl>
  </w:abstractNum>
  <w:abstractNum w:abstractNumId="2" w15:restartNumberingAfterBreak="0">
    <w:nsid w:val="46DF2F1E"/>
    <w:multiLevelType w:val="hybridMultilevel"/>
    <w:tmpl w:val="C8CE0FC4"/>
    <w:lvl w:ilvl="0" w:tplc="2C90F9CC">
      <w:start w:val="1"/>
      <w:numFmt w:val="bullet"/>
      <w:lvlText w:val=""/>
      <w:lvlJc w:val="left"/>
      <w:pPr>
        <w:ind w:left="720" w:hanging="360"/>
      </w:pPr>
      <w:rPr>
        <w:rFonts w:hint="default" w:ascii="Symbol" w:hAnsi="Symbol"/>
      </w:rPr>
    </w:lvl>
    <w:lvl w:ilvl="1" w:tplc="92904364">
      <w:start w:val="1"/>
      <w:numFmt w:val="bullet"/>
      <w:lvlText w:val="o"/>
      <w:lvlJc w:val="left"/>
      <w:pPr>
        <w:ind w:left="1440" w:hanging="360"/>
      </w:pPr>
      <w:rPr>
        <w:rFonts w:hint="default" w:ascii="Courier New" w:hAnsi="Courier New"/>
      </w:rPr>
    </w:lvl>
    <w:lvl w:ilvl="2" w:tplc="A5A42B0C">
      <w:start w:val="1"/>
      <w:numFmt w:val="bullet"/>
      <w:lvlText w:val=""/>
      <w:lvlJc w:val="left"/>
      <w:pPr>
        <w:ind w:left="2160" w:hanging="360"/>
      </w:pPr>
      <w:rPr>
        <w:rFonts w:hint="default" w:ascii="Wingdings" w:hAnsi="Wingdings"/>
      </w:rPr>
    </w:lvl>
    <w:lvl w:ilvl="3" w:tplc="BF7443EE">
      <w:start w:val="1"/>
      <w:numFmt w:val="bullet"/>
      <w:lvlText w:val=""/>
      <w:lvlJc w:val="left"/>
      <w:pPr>
        <w:ind w:left="2880" w:hanging="360"/>
      </w:pPr>
      <w:rPr>
        <w:rFonts w:hint="default" w:ascii="Symbol" w:hAnsi="Symbol"/>
      </w:rPr>
    </w:lvl>
    <w:lvl w:ilvl="4" w:tplc="5E6E1796">
      <w:start w:val="1"/>
      <w:numFmt w:val="bullet"/>
      <w:lvlText w:val="o"/>
      <w:lvlJc w:val="left"/>
      <w:pPr>
        <w:ind w:left="3600" w:hanging="360"/>
      </w:pPr>
      <w:rPr>
        <w:rFonts w:hint="default" w:ascii="Courier New" w:hAnsi="Courier New"/>
      </w:rPr>
    </w:lvl>
    <w:lvl w:ilvl="5" w:tplc="43C2DB86">
      <w:start w:val="1"/>
      <w:numFmt w:val="bullet"/>
      <w:lvlText w:val=""/>
      <w:lvlJc w:val="left"/>
      <w:pPr>
        <w:ind w:left="4320" w:hanging="360"/>
      </w:pPr>
      <w:rPr>
        <w:rFonts w:hint="default" w:ascii="Wingdings" w:hAnsi="Wingdings"/>
      </w:rPr>
    </w:lvl>
    <w:lvl w:ilvl="6" w:tplc="368845F2">
      <w:start w:val="1"/>
      <w:numFmt w:val="bullet"/>
      <w:lvlText w:val=""/>
      <w:lvlJc w:val="left"/>
      <w:pPr>
        <w:ind w:left="5040" w:hanging="360"/>
      </w:pPr>
      <w:rPr>
        <w:rFonts w:hint="default" w:ascii="Symbol" w:hAnsi="Symbol"/>
      </w:rPr>
    </w:lvl>
    <w:lvl w:ilvl="7" w:tplc="DF86AB30">
      <w:start w:val="1"/>
      <w:numFmt w:val="bullet"/>
      <w:lvlText w:val="o"/>
      <w:lvlJc w:val="left"/>
      <w:pPr>
        <w:ind w:left="5760" w:hanging="360"/>
      </w:pPr>
      <w:rPr>
        <w:rFonts w:hint="default" w:ascii="Courier New" w:hAnsi="Courier New"/>
      </w:rPr>
    </w:lvl>
    <w:lvl w:ilvl="8" w:tplc="D6B8FE92">
      <w:start w:val="1"/>
      <w:numFmt w:val="bullet"/>
      <w:lvlText w:val=""/>
      <w:lvlJc w:val="left"/>
      <w:pPr>
        <w:ind w:left="6480" w:hanging="360"/>
      </w:pPr>
      <w:rPr>
        <w:rFonts w:hint="default" w:ascii="Wingdings" w:hAnsi="Wingdings"/>
      </w:rPr>
    </w:lvl>
  </w:abstractNum>
  <w:abstractNum w:abstractNumId="3" w15:restartNumberingAfterBreak="0">
    <w:nsid w:val="4D7CC568"/>
    <w:multiLevelType w:val="hybridMultilevel"/>
    <w:tmpl w:val="BF64DE9A"/>
    <w:lvl w:ilvl="0" w:tplc="5FACAA22">
      <w:start w:val="1"/>
      <w:numFmt w:val="bullet"/>
      <w:lvlText w:val="o"/>
      <w:lvlJc w:val="left"/>
      <w:pPr>
        <w:ind w:left="720" w:hanging="360"/>
      </w:pPr>
      <w:rPr>
        <w:rFonts w:hint="default" w:ascii="Courier New" w:hAnsi="Courier New"/>
      </w:rPr>
    </w:lvl>
    <w:lvl w:ilvl="1" w:tplc="5456EF10">
      <w:start w:val="1"/>
      <w:numFmt w:val="bullet"/>
      <w:lvlText w:val="o"/>
      <w:lvlJc w:val="left"/>
      <w:pPr>
        <w:ind w:left="1440" w:hanging="360"/>
      </w:pPr>
      <w:rPr>
        <w:rFonts w:hint="default" w:ascii="Courier New" w:hAnsi="Courier New"/>
      </w:rPr>
    </w:lvl>
    <w:lvl w:ilvl="2" w:tplc="B9CC719C">
      <w:start w:val="1"/>
      <w:numFmt w:val="bullet"/>
      <w:lvlText w:val=""/>
      <w:lvlJc w:val="left"/>
      <w:pPr>
        <w:ind w:left="2160" w:hanging="360"/>
      </w:pPr>
      <w:rPr>
        <w:rFonts w:hint="default" w:ascii="Wingdings" w:hAnsi="Wingdings"/>
      </w:rPr>
    </w:lvl>
    <w:lvl w:ilvl="3" w:tplc="C6AAFBBA">
      <w:start w:val="1"/>
      <w:numFmt w:val="bullet"/>
      <w:lvlText w:val=""/>
      <w:lvlJc w:val="left"/>
      <w:pPr>
        <w:ind w:left="2880" w:hanging="360"/>
      </w:pPr>
      <w:rPr>
        <w:rFonts w:hint="default" w:ascii="Symbol" w:hAnsi="Symbol"/>
      </w:rPr>
    </w:lvl>
    <w:lvl w:ilvl="4" w:tplc="D124F136">
      <w:start w:val="1"/>
      <w:numFmt w:val="bullet"/>
      <w:lvlText w:val="o"/>
      <w:lvlJc w:val="left"/>
      <w:pPr>
        <w:ind w:left="3600" w:hanging="360"/>
      </w:pPr>
      <w:rPr>
        <w:rFonts w:hint="default" w:ascii="Courier New" w:hAnsi="Courier New"/>
      </w:rPr>
    </w:lvl>
    <w:lvl w:ilvl="5" w:tplc="390607C6">
      <w:start w:val="1"/>
      <w:numFmt w:val="bullet"/>
      <w:lvlText w:val=""/>
      <w:lvlJc w:val="left"/>
      <w:pPr>
        <w:ind w:left="4320" w:hanging="360"/>
      </w:pPr>
      <w:rPr>
        <w:rFonts w:hint="default" w:ascii="Wingdings" w:hAnsi="Wingdings"/>
      </w:rPr>
    </w:lvl>
    <w:lvl w:ilvl="6" w:tplc="BB843C10">
      <w:start w:val="1"/>
      <w:numFmt w:val="bullet"/>
      <w:lvlText w:val=""/>
      <w:lvlJc w:val="left"/>
      <w:pPr>
        <w:ind w:left="5040" w:hanging="360"/>
      </w:pPr>
      <w:rPr>
        <w:rFonts w:hint="default" w:ascii="Symbol" w:hAnsi="Symbol"/>
      </w:rPr>
    </w:lvl>
    <w:lvl w:ilvl="7" w:tplc="BD2E335C">
      <w:start w:val="1"/>
      <w:numFmt w:val="bullet"/>
      <w:lvlText w:val="o"/>
      <w:lvlJc w:val="left"/>
      <w:pPr>
        <w:ind w:left="5760" w:hanging="360"/>
      </w:pPr>
      <w:rPr>
        <w:rFonts w:hint="default" w:ascii="Courier New" w:hAnsi="Courier New"/>
      </w:rPr>
    </w:lvl>
    <w:lvl w:ilvl="8" w:tplc="D0980E9E">
      <w:start w:val="1"/>
      <w:numFmt w:val="bullet"/>
      <w:lvlText w:val=""/>
      <w:lvlJc w:val="left"/>
      <w:pPr>
        <w:ind w:left="6480" w:hanging="360"/>
      </w:pPr>
      <w:rPr>
        <w:rFonts w:hint="default" w:ascii="Wingdings" w:hAnsi="Wingdings"/>
      </w:rPr>
    </w:lvl>
  </w:abstractNum>
  <w:abstractNum w:abstractNumId="4" w15:restartNumberingAfterBreak="0">
    <w:nsid w:val="703DFCC4"/>
    <w:multiLevelType w:val="hybridMultilevel"/>
    <w:tmpl w:val="004A944A"/>
    <w:lvl w:ilvl="0" w:tplc="47FCE86A">
      <w:start w:val="1"/>
      <w:numFmt w:val="decimal"/>
      <w:lvlText w:val="%1."/>
      <w:lvlJc w:val="left"/>
      <w:pPr>
        <w:ind w:left="720" w:hanging="360"/>
      </w:pPr>
    </w:lvl>
    <w:lvl w:ilvl="1" w:tplc="E5823052">
      <w:start w:val="1"/>
      <w:numFmt w:val="lowerLetter"/>
      <w:lvlText w:val="%2."/>
      <w:lvlJc w:val="left"/>
      <w:pPr>
        <w:ind w:left="1440" w:hanging="360"/>
      </w:pPr>
    </w:lvl>
    <w:lvl w:ilvl="2" w:tplc="1C3453BC">
      <w:start w:val="1"/>
      <w:numFmt w:val="lowerRoman"/>
      <w:lvlText w:val="%3."/>
      <w:lvlJc w:val="right"/>
      <w:pPr>
        <w:ind w:left="2160" w:hanging="180"/>
      </w:pPr>
    </w:lvl>
    <w:lvl w:ilvl="3" w:tplc="CE1EFC9E">
      <w:start w:val="1"/>
      <w:numFmt w:val="decimal"/>
      <w:lvlText w:val="%4."/>
      <w:lvlJc w:val="left"/>
      <w:pPr>
        <w:ind w:left="2880" w:hanging="360"/>
      </w:pPr>
    </w:lvl>
    <w:lvl w:ilvl="4" w:tplc="05420F10">
      <w:start w:val="1"/>
      <w:numFmt w:val="lowerLetter"/>
      <w:lvlText w:val="%5."/>
      <w:lvlJc w:val="left"/>
      <w:pPr>
        <w:ind w:left="3600" w:hanging="360"/>
      </w:pPr>
    </w:lvl>
    <w:lvl w:ilvl="5" w:tplc="4492EF4C">
      <w:start w:val="1"/>
      <w:numFmt w:val="lowerRoman"/>
      <w:lvlText w:val="%6."/>
      <w:lvlJc w:val="right"/>
      <w:pPr>
        <w:ind w:left="4320" w:hanging="180"/>
      </w:pPr>
    </w:lvl>
    <w:lvl w:ilvl="6" w:tplc="D674BD4C">
      <w:start w:val="1"/>
      <w:numFmt w:val="decimal"/>
      <w:lvlText w:val="%7."/>
      <w:lvlJc w:val="left"/>
      <w:pPr>
        <w:ind w:left="5040" w:hanging="360"/>
      </w:pPr>
    </w:lvl>
    <w:lvl w:ilvl="7" w:tplc="AD007808">
      <w:start w:val="1"/>
      <w:numFmt w:val="lowerLetter"/>
      <w:lvlText w:val="%8."/>
      <w:lvlJc w:val="left"/>
      <w:pPr>
        <w:ind w:left="5760" w:hanging="360"/>
      </w:pPr>
    </w:lvl>
    <w:lvl w:ilvl="8" w:tplc="67803654">
      <w:start w:val="1"/>
      <w:numFmt w:val="lowerRoman"/>
      <w:lvlText w:val="%9."/>
      <w:lvlJc w:val="right"/>
      <w:pPr>
        <w:ind w:left="6480" w:hanging="180"/>
      </w:pPr>
    </w:lvl>
  </w:abstractNum>
  <w:abstractNum w:abstractNumId="5" w15:restartNumberingAfterBreak="0">
    <w:nsid w:val="7954656E"/>
    <w:multiLevelType w:val="hybridMultilevel"/>
    <w:tmpl w:val="52F4E88A"/>
    <w:lvl w:ilvl="0" w:tplc="AD5AE99A">
      <w:start w:val="1"/>
      <w:numFmt w:val="bullet"/>
      <w:lvlText w:val=""/>
      <w:lvlJc w:val="left"/>
      <w:pPr>
        <w:ind w:left="720" w:hanging="360"/>
      </w:pPr>
      <w:rPr>
        <w:rFonts w:hint="default" w:ascii="Symbol" w:hAnsi="Symbol"/>
      </w:rPr>
    </w:lvl>
    <w:lvl w:ilvl="1" w:tplc="7D3287D8">
      <w:start w:val="1"/>
      <w:numFmt w:val="bullet"/>
      <w:lvlText w:val="o"/>
      <w:lvlJc w:val="left"/>
      <w:pPr>
        <w:ind w:left="1440" w:hanging="360"/>
      </w:pPr>
      <w:rPr>
        <w:rFonts w:hint="default" w:ascii="Courier New" w:hAnsi="Courier New"/>
      </w:rPr>
    </w:lvl>
    <w:lvl w:ilvl="2" w:tplc="079A0E2A">
      <w:start w:val="1"/>
      <w:numFmt w:val="bullet"/>
      <w:lvlText w:val=""/>
      <w:lvlJc w:val="left"/>
      <w:pPr>
        <w:ind w:left="2160" w:hanging="360"/>
      </w:pPr>
      <w:rPr>
        <w:rFonts w:hint="default" w:ascii="Wingdings" w:hAnsi="Wingdings"/>
      </w:rPr>
    </w:lvl>
    <w:lvl w:ilvl="3" w:tplc="9EFA5B02">
      <w:start w:val="1"/>
      <w:numFmt w:val="bullet"/>
      <w:lvlText w:val=""/>
      <w:lvlJc w:val="left"/>
      <w:pPr>
        <w:ind w:left="2880" w:hanging="360"/>
      </w:pPr>
      <w:rPr>
        <w:rFonts w:hint="default" w:ascii="Symbol" w:hAnsi="Symbol"/>
      </w:rPr>
    </w:lvl>
    <w:lvl w:ilvl="4" w:tplc="E0220244">
      <w:start w:val="1"/>
      <w:numFmt w:val="bullet"/>
      <w:lvlText w:val="o"/>
      <w:lvlJc w:val="left"/>
      <w:pPr>
        <w:ind w:left="3600" w:hanging="360"/>
      </w:pPr>
      <w:rPr>
        <w:rFonts w:hint="default" w:ascii="Courier New" w:hAnsi="Courier New"/>
      </w:rPr>
    </w:lvl>
    <w:lvl w:ilvl="5" w:tplc="569C088E">
      <w:start w:val="1"/>
      <w:numFmt w:val="bullet"/>
      <w:lvlText w:val=""/>
      <w:lvlJc w:val="left"/>
      <w:pPr>
        <w:ind w:left="4320" w:hanging="360"/>
      </w:pPr>
      <w:rPr>
        <w:rFonts w:hint="default" w:ascii="Wingdings" w:hAnsi="Wingdings"/>
      </w:rPr>
    </w:lvl>
    <w:lvl w:ilvl="6" w:tplc="A09E6802">
      <w:start w:val="1"/>
      <w:numFmt w:val="bullet"/>
      <w:lvlText w:val=""/>
      <w:lvlJc w:val="left"/>
      <w:pPr>
        <w:ind w:left="5040" w:hanging="360"/>
      </w:pPr>
      <w:rPr>
        <w:rFonts w:hint="default" w:ascii="Symbol" w:hAnsi="Symbol"/>
      </w:rPr>
    </w:lvl>
    <w:lvl w:ilvl="7" w:tplc="6FC8AB1E">
      <w:start w:val="1"/>
      <w:numFmt w:val="bullet"/>
      <w:lvlText w:val="o"/>
      <w:lvlJc w:val="left"/>
      <w:pPr>
        <w:ind w:left="5760" w:hanging="360"/>
      </w:pPr>
      <w:rPr>
        <w:rFonts w:hint="default" w:ascii="Courier New" w:hAnsi="Courier New"/>
      </w:rPr>
    </w:lvl>
    <w:lvl w:ilvl="8" w:tplc="152CBA12">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1" w16cid:durableId="352803323">
    <w:abstractNumId w:val="5"/>
  </w:num>
  <w:num w:numId="2" w16cid:durableId="1211381025">
    <w:abstractNumId w:val="2"/>
  </w:num>
  <w:num w:numId="3" w16cid:durableId="1109277149">
    <w:abstractNumId w:val="4"/>
  </w:num>
  <w:num w:numId="4" w16cid:durableId="950168198">
    <w:abstractNumId w:val="3"/>
  </w:num>
  <w:num w:numId="5" w16cid:durableId="1076899739">
    <w:abstractNumId w:val="1"/>
  </w:num>
  <w:num w:numId="6" w16cid:durableId="1896066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3ABF3"/>
    <w:rsid w:val="002177BA"/>
    <w:rsid w:val="002F480E"/>
    <w:rsid w:val="006A2700"/>
    <w:rsid w:val="00A03771"/>
    <w:rsid w:val="00A12AEF"/>
    <w:rsid w:val="00AC29D2"/>
    <w:rsid w:val="00CB61C9"/>
    <w:rsid w:val="00F34DCE"/>
    <w:rsid w:val="02256417"/>
    <w:rsid w:val="026D0690"/>
    <w:rsid w:val="02B07C82"/>
    <w:rsid w:val="04C3366A"/>
    <w:rsid w:val="05EC5391"/>
    <w:rsid w:val="066C692D"/>
    <w:rsid w:val="0776BC9A"/>
    <w:rsid w:val="078A1FE8"/>
    <w:rsid w:val="093114F0"/>
    <w:rsid w:val="0AE07D75"/>
    <w:rsid w:val="0D902CF8"/>
    <w:rsid w:val="0E4C63CE"/>
    <w:rsid w:val="0F055029"/>
    <w:rsid w:val="11E1C9B0"/>
    <w:rsid w:val="12B666A2"/>
    <w:rsid w:val="14B78FD5"/>
    <w:rsid w:val="150C7185"/>
    <w:rsid w:val="1825CF7D"/>
    <w:rsid w:val="1875E2CB"/>
    <w:rsid w:val="1B798A4E"/>
    <w:rsid w:val="1C2B7170"/>
    <w:rsid w:val="1CFAB437"/>
    <w:rsid w:val="1D873D93"/>
    <w:rsid w:val="1DA16DF5"/>
    <w:rsid w:val="1FAF29A2"/>
    <w:rsid w:val="1FB4FB9D"/>
    <w:rsid w:val="1FBB708F"/>
    <w:rsid w:val="20422F21"/>
    <w:rsid w:val="2183ABF3"/>
    <w:rsid w:val="23381E3A"/>
    <w:rsid w:val="2349A80C"/>
    <w:rsid w:val="27189785"/>
    <w:rsid w:val="28A00E25"/>
    <w:rsid w:val="2A88DC72"/>
    <w:rsid w:val="2CF2983E"/>
    <w:rsid w:val="2D8BBEB3"/>
    <w:rsid w:val="2EC2D13C"/>
    <w:rsid w:val="2F91BDB8"/>
    <w:rsid w:val="30ACC5F8"/>
    <w:rsid w:val="30B94E20"/>
    <w:rsid w:val="320B7ECD"/>
    <w:rsid w:val="337761E8"/>
    <w:rsid w:val="33D4915B"/>
    <w:rsid w:val="3423158A"/>
    <w:rsid w:val="34BCEC60"/>
    <w:rsid w:val="351AD761"/>
    <w:rsid w:val="359BCC5C"/>
    <w:rsid w:val="373AC6E7"/>
    <w:rsid w:val="37EA9150"/>
    <w:rsid w:val="38C90353"/>
    <w:rsid w:val="3ACF838C"/>
    <w:rsid w:val="3B9FF8B8"/>
    <w:rsid w:val="3C86429B"/>
    <w:rsid w:val="3D7AF2D6"/>
    <w:rsid w:val="3E995A3F"/>
    <w:rsid w:val="3EDD786B"/>
    <w:rsid w:val="3FC0175B"/>
    <w:rsid w:val="4071E62B"/>
    <w:rsid w:val="41C83E80"/>
    <w:rsid w:val="43AF2409"/>
    <w:rsid w:val="49E43936"/>
    <w:rsid w:val="4BEBC0AD"/>
    <w:rsid w:val="52544E25"/>
    <w:rsid w:val="538244A5"/>
    <w:rsid w:val="54CB2872"/>
    <w:rsid w:val="578ECD0B"/>
    <w:rsid w:val="588EA176"/>
    <w:rsid w:val="599AE3E6"/>
    <w:rsid w:val="59F7BBBB"/>
    <w:rsid w:val="5AE9E66E"/>
    <w:rsid w:val="5C0E2202"/>
    <w:rsid w:val="5EFD9EF6"/>
    <w:rsid w:val="5F9C836E"/>
    <w:rsid w:val="6089D117"/>
    <w:rsid w:val="60EEEFEC"/>
    <w:rsid w:val="616854C0"/>
    <w:rsid w:val="647D2EB3"/>
    <w:rsid w:val="699A4BED"/>
    <w:rsid w:val="6B1916FC"/>
    <w:rsid w:val="6FED3812"/>
    <w:rsid w:val="71D8C319"/>
    <w:rsid w:val="7296887A"/>
    <w:rsid w:val="7323BB69"/>
    <w:rsid w:val="76312FEB"/>
    <w:rsid w:val="7660F864"/>
    <w:rsid w:val="7E5D1A86"/>
    <w:rsid w:val="7EDAADE3"/>
    <w:rsid w:val="7F8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F3"/>
  <w15:chartTrackingRefBased/>
  <w15:docId w15:val="{D80C17AD-210C-4253-A24A-B9AC1DCE5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8BBEB3"/>
    <w:rPr>
      <w:color w:val="467886"/>
      <w:u w:val="single"/>
    </w:rPr>
  </w:style>
  <w:style w:type="paragraph" w:styleId="ListParagraph">
    <w:name w:val="List Paragraph"/>
    <w:basedOn w:val="Normal"/>
    <w:uiPriority w:val="34"/>
    <w:qFormat/>
    <w:rsid w:val="2A88DC72"/>
    <w:pPr>
      <w:ind w:left="720"/>
      <w:contextualSpacing/>
    </w:pPr>
  </w:style>
  <w:style w:type="character" w:styleId="UnresolvedMention">
    <w:name w:val="Unresolved Mention"/>
    <w:basedOn w:val="DefaultParagraphFont"/>
    <w:uiPriority w:val="99"/>
    <w:semiHidden/>
    <w:unhideWhenUsed/>
    <w:rsid w:val="002F4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67777">
      <w:bodyDiv w:val="1"/>
      <w:marLeft w:val="0"/>
      <w:marRight w:val="0"/>
      <w:marTop w:val="0"/>
      <w:marBottom w:val="0"/>
      <w:divBdr>
        <w:top w:val="none" w:sz="0" w:space="0" w:color="auto"/>
        <w:left w:val="none" w:sz="0" w:space="0" w:color="auto"/>
        <w:bottom w:val="none" w:sz="0" w:space="0" w:color="auto"/>
        <w:right w:val="none" w:sz="0" w:space="0" w:color="auto"/>
      </w:divBdr>
    </w:div>
    <w:div w:id="19689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12.safelinks.protection.outlook.com/?url=https%3A%2F%2Fmecpa.us17.list-manage.com%2Ftrack%2Fclick%3Fu%3D9cfd1a5571e7ffb5fff8be248%26id%3D278e9b95fe%26e%3D4198b56276&amp;data=05%7C02%7Ctrish%40mecpa.org%7Cafc4ac4f8a34403c2e0908dd5fbf851f%7Cdd5ed6efb14f491bb6e8977d05d2cff9%7C0%7C0%7C638771998369669111%7CUnknown%7CTWFpbGZsb3d8eyJFbXB0eU1hcGkiOnRydWUsIlYiOiIwLjAuMDAwMCIsIlAiOiJXaW4zMiIsIkFOIjoiTWFpbCIsIldUIjoyfQ%3D%3D%7C0%7C%7C%7C&amp;sdata=IrXqFKkCt%2B8V8EnRHh%2F%2B1mA3ZyiBhYgs%2FrUleAbghpE%3D&amp;reserved=0" TargetMode="External" Id="rId13" /><Relationship Type="http://schemas.openxmlformats.org/officeDocument/2006/relationships/hyperlink" Target="https://nam12.safelinks.protection.outlook.com/?url=https%3A%2F%2Fmecpa.us17.list-manage.com%2Ftrack%2Fclick%3Fu%3D9cfd1a5571e7ffb5fff8be248%26id%3Dd893e42c56%26e%3D4198b56276&amp;data=05%7C02%7Ctrish%40mecpa.org%7Ca2c3af5bfe254126e80808dd4f470931%7Cdd5ed6efb14f491bb6e8977d05d2cff9%7C0%7C0%7C638753888723582186%7CUnknown%7CTWFpbGZsb3d8eyJFbXB0eU1hcGkiOnRydWUsIlYiOiIwLjAuMDAwMCIsIlAiOiJXaW4zMiIsIkFOIjoiTWFpbCIsIldUIjoyfQ%3D%3D%7C0%7C%7C%7C&amp;sdata=E4089fuwqEpAGjltTZe9eAkoZmVFBzvmlP%2Bw6IFoSRw%3D&amp;reserved=0" TargetMode="External" Id="rId18" /><Relationship Type="http://schemas.openxmlformats.org/officeDocument/2006/relationships/hyperlink" Target="https://nam12.safelinks.protection.outlook.com/?url=https%3A%2F%2Fmecpa.us17.list-manage.com%2Ftrack%2Fclick%3Fu%3D9cfd1a5571e7ffb5fff8be248%26id%3Daf77a39613%26e%3D4198b56276&amp;data=05%7C02%7Ctrish%40mecpa.org%7Cafc272e647824a64a3e508dd49c6e514%7Cdd5ed6efb14f491bb6e8977d05d2cff9%7C0%7C0%7C638747840806623623%7CUnknown%7CTWFpbGZsb3d8eyJFbXB0eU1hcGkiOnRydWUsIlYiOiIwLjAuMDAwMCIsIlAiOiJXaW4zMiIsIkFOIjoiTWFpbCIsIldUIjoyfQ%3D%3D%7C0%7C%7C%7C&amp;sdata=I%2BtbQab91nbt3dSAT%2B4atEPIX6L5%2BUaTKrohO%2FNN%2FFU%3D&amp;reserved=0" TargetMode="External" Id="rId26" /><Relationship Type="http://schemas.openxmlformats.org/officeDocument/2006/relationships/hyperlink" Target="https://www.masscpas.org/cpe/203577tjd:state-tax-virtual-conference" TargetMode="External" Id="rId39" /><Relationship Type="http://schemas.openxmlformats.org/officeDocument/2006/relationships/hyperlink" Target="https://nam12.safelinks.protection.outlook.com/?url=https%3A%2F%2Fmecpa.us17.list-manage.com%2Ftrack%2Fclick%3Fu%3D9cfd1a5571e7ffb5fff8be248%26id%3Dc76e154ede%26e%3D4198b56276&amp;data=05%7C02%7Ctrish%40mecpa.org%7Ca2c3af5bfe254126e80808dd4f470931%7Cdd5ed6efb14f491bb6e8977d05d2cff9%7C0%7C0%7C638753888723640988%7CUnknown%7CTWFpbGZsb3d8eyJFbXB0eU1hcGkiOnRydWUsIlYiOiIwLjAuMDAwMCIsIlAiOiJXaW4zMiIsIkFOIjoiTWFpbCIsIldUIjoyfQ%3D%3D%7C0%7C%7C%7C&amp;sdata=vlBTfl6HD%2BLQi5B2aoNJIKww%2BtbkIwphSRbnVd07HSA%3D&amp;reserved=0" TargetMode="External" Id="rId21" /><Relationship Type="http://schemas.openxmlformats.org/officeDocument/2006/relationships/hyperlink" Target="https://nam12.safelinks.protection.outlook.com/?url=https%3A%2F%2Fmecpa.us17.list-manage.com%2Ftrack%2Fclick%3Fu%3D9cfd1a5571e7ffb5fff8be248%26id%3D4c285c2bf0%26e%3D4198b56276&amp;data=05%7C02%7Ctrish%40mecpa.org%7C870c1006fd6949612a8608dd3f8f0d00%7Cdd5ed6efb14f491bb6e8977d05d2cff9%7C0%7C0%7C638736605857094258%7CUnknown%7CTWFpbGZsb3d8eyJFbXB0eU1hcGkiOnRydWUsIlYiOiIwLjAuMDAwMCIsIlAiOiJXaW4zMiIsIkFOIjoiTWFpbCIsIldUIjoyfQ%3D%3D%7C0%7C%7C%7C&amp;sdata=XR5S7OH%2FEmEmdAeM2in9yam%2BB%2Fnl86HahyHopNK%2F%2B6Q%3D&amp;reserved=0"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nam12.safelinks.protection.outlook.com/?url=https%3A%2F%2Fmecpa.us17.list-manage.com%2Ftrack%2Fclick%3Fu%3D9cfd1a5571e7ffb5fff8be248%26id%3D715809f039%26e%3Dd6f3ba63c8&amp;data=05%7C02%7Ctrish%40mecpa.org%7Cdabc8b1da7964636206508dd5a5c616d%7Cdd5ed6efb14f491bb6e8977d05d2cff9%7C0%7C0%7C638766075059720188%7CUnknown%7CTWFpbGZsb3d8eyJFbXB0eU1hcGkiOnRydWUsIlYiOiIwLjAuMDAwMCIsIlAiOiJXaW4zMiIsIkFOIjoiTWFpbCIsIldUIjoyfQ%3D%3D%7C0%7C%7C%7C&amp;sdata=Ws7SB4uNPKnyvz75h%2BEvRpvOIrluYZ%2BxBEvZZVu84ec%3D&amp;reserved=0" TargetMode="External" Id="rId16" /><Relationship Type="http://schemas.openxmlformats.org/officeDocument/2006/relationships/hyperlink" Target="https://nam12.safelinks.protection.outlook.com/?url=https%3A%2F%2Fmecpa.us17.list-manage.com%2Ftrack%2Fclick%3Fu%3D9cfd1a5571e7ffb5fff8be248%26id%3Df9c57784a0%26e%3D4198b56276&amp;data=05%7C02%7Ctrish%40mecpa.org%7Ca2c3af5bfe254126e80808dd4f470931%7Cdd5ed6efb14f491bb6e8977d05d2cff9%7C0%7C0%7C638753888723624912%7CUnknown%7CTWFpbGZsb3d8eyJFbXB0eU1hcGkiOnRydWUsIlYiOiIwLjAuMDAwMCIsIlAiOiJXaW4zMiIsIkFOIjoiTWFpbCIsIldUIjoyfQ%3D%3D%7C0%7C%7C%7C&amp;sdata=RAEpDd243d80CWEm96P0v4fS9NYIHLAt2w1zJNiuzF4%3D&amp;reserved=0" TargetMode="External" Id="rId20" /><Relationship Type="http://schemas.openxmlformats.org/officeDocument/2006/relationships/hyperlink" Target="https://nam12.safelinks.protection.outlook.com/?url=https%3A%2F%2Fmecpa.us17.list-manage.com%2Ftrack%2Fclick%3Fu%3D9cfd1a5571e7ffb5fff8be248%26id%3D405b0473c4%26e%3D4198b56276&amp;data=05%7C02%7Ctrish%40mecpa.org%7C5cc368bfcf824a1ec74408dd44461138%7Cdd5ed6efb14f491bb6e8977d05d2cff9%7C0%7C0%7C638741789963941392%7CUnknown%7CTWFpbGZsb3d8eyJFbXB0eU1hcGkiOnRydWUsIlYiOiIwLjAuMDAwMCIsIlAiOiJXaW4zMiIsIkFOIjoiTWFpbCIsIldUIjoyfQ%3D%3D%7C0%7C%7C%7C&amp;sdata=7fKtCQWOGWall88XQvURzJrBAcP8RxZzHzj5%2BQIEgGE%3D&amp;reserved=0" TargetMode="External" Id="rId29" /><Relationship Type="http://schemas.openxmlformats.org/officeDocument/2006/relationships/hyperlink" Target="mailto:alexander.j.weber@maine.gov"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m12.safelinks.protection.outlook.com/?url=https%3A%2F%2Fmecpa.us17.list-manage.com%2Ftrack%2Fclick%3Fu%3D9cfd1a5571e7ffb5fff8be248%26id%3D9448564d85%26e%3D4198b56276&amp;data=05%7C02%7Ctrish%40mecpa.org%7C215f7d26399f4bcd419a08dd653f4f95%7Cdd5ed6efb14f491bb6e8977d05d2cff9%7C0%7C0%7C638778044796033179%7CUnknown%7CTWFpbGZsb3d8eyJFbXB0eU1hcGkiOnRydWUsIlYiOiIwLjAuMDAwMCIsIlAiOiJXaW4zMiIsIkFOIjoiTWFpbCIsIldUIjoyfQ%3D%3D%7C0%7C%7C%7C&amp;sdata=WzoWVd0CnANdFOPbEyQWl98gCOxNEnDMjSQ1ms1IPYM%3D&amp;reserved=0" TargetMode="External" Id="rId11" /><Relationship Type="http://schemas.openxmlformats.org/officeDocument/2006/relationships/hyperlink" Target="https://nam12.safelinks.protection.outlook.com/?url=https%3A%2F%2Fmecpa.us17.list-manage.com%2Ftrack%2Fclick%3Fu%3D9cfd1a5571e7ffb5fff8be248%26id%3D3225863921%26e%3D4198b56276&amp;data=05%7C02%7Ctrish%40mecpa.org%7Cafc272e647824a64a3e508dd49c6e514%7Cdd5ed6efb14f491bb6e8977d05d2cff9%7C0%7C0%7C638747840806578300%7CUnknown%7CTWFpbGZsb3d8eyJFbXB0eU1hcGkiOnRydWUsIlYiOiIwLjAuMDAwMCIsIlAiOiJXaW4zMiIsIkFOIjoiTWFpbCIsIldUIjoyfQ%3D%3D%7C0%7C%7C%7C&amp;sdata=Tj2Id7kwKSrQu6M9zk9iMFNZRC5qM5ha1usTf%2FxQYMc%3D&amp;reserved=0" TargetMode="External" Id="rId24" /><Relationship Type="http://schemas.openxmlformats.org/officeDocument/2006/relationships/hyperlink" Target="https://nam12.safelinks.protection.outlook.com/?url=https%3A%2F%2Fmecpa.us17.list-manage.com%2Ftrack%2Fclick%3Fu%3D9cfd1a5571e7ffb5fff8be248%26id%3D9f9c82fb7e%26e%3D4198b56276&amp;data=05%7C02%7Ctrish%40mecpa.org%7Cbb7a12c0caf445afb9dc08dd4121635b%7Cdd5ed6efb14f491bb6e8977d05d2cff9%7C0%7C0%7C638738333869443836%7CUnknown%7CTWFpbGZsb3d8eyJFbXB0eU1hcGkiOnRydWUsIlYiOiIwLjAuMDAwMCIsIlAiOiJXaW4zMiIsIkFOIjoiTWFpbCIsIldUIjoyfQ%3D%3D%7C0%7C%7C%7C&amp;sdata=5kLbhOOpOP0qIjkDoVcOkpSynObxOSnTm6wHd47lufs%3D&amp;reserved=0" TargetMode="External" Id="rId32" /><Relationship Type="http://schemas.openxmlformats.org/officeDocument/2006/relationships/hyperlink" Target="https://legislature.maine.gov/bills/getPDF.asp?paper=HP0012&amp;item=1&amp;snum=132" TargetMode="External" Id="rId37" /><Relationship Type="http://schemas.openxmlformats.org/officeDocument/2006/relationships/hyperlink" Target="https://www.maine.gov/revenue/sites/maine.gov.revenue/files/inline-files/Rule%20801%20-%20Legislative%20Draft%20to%20SOS%20%28003%29_0.pdf" TargetMode="External" Id="rId40" /><Relationship Type="http://schemas.openxmlformats.org/officeDocument/2006/relationships/styles" Target="styles.xml" Id="rId5" /><Relationship Type="http://schemas.openxmlformats.org/officeDocument/2006/relationships/hyperlink" Target="https://nam12.safelinks.protection.outlook.com/?url=https%3A%2F%2Fmecpa.us17.list-manage.com%2Ftrack%2Fclick%3Fu%3D9cfd1a5571e7ffb5fff8be248%26id%3D03a37c2ee0%26e%3D4198b56276&amp;data=05%7C02%7Ctrish%40mecpa.org%7Cafc4ac4f8a34403c2e0908dd5fbf851f%7Cdd5ed6efb14f491bb6e8977d05d2cff9%7C0%7C0%7C638771998369707800%7CUnknown%7CTWFpbGZsb3d8eyJFbXB0eU1hcGkiOnRydWUsIlYiOiIwLjAuMDAwMCIsIlAiOiJXaW4zMiIsIkFOIjoiTWFpbCIsIldUIjoyfQ%3D%3D%7C0%7C%7C%7C&amp;sdata=EjM3fnXKubnowBFGGfORI3iVwjrxsXNEp4h1aLIhvHg%3D&amp;reserved=0" TargetMode="External" Id="rId15" /><Relationship Type="http://schemas.openxmlformats.org/officeDocument/2006/relationships/hyperlink" Target="https://nam12.safelinks.protection.outlook.com/?url=https%3A%2F%2Fmecpa.us17.list-manage.com%2Ftrack%2Fclick%3Fu%3D9cfd1a5571e7ffb5fff8be248%26id%3De4a0cfc533%26e%3D4198b56276&amp;data=05%7C02%7Ctrish%40mecpa.org%7Ca2c3af5bfe254126e80808dd4f470931%7Cdd5ed6efb14f491bb6e8977d05d2cff9%7C0%7C0%7C638753888723673215%7CUnknown%7CTWFpbGZsb3d8eyJFbXB0eU1hcGkiOnRydWUsIlYiOiIwLjAuMDAwMCIsIlAiOiJXaW4zMiIsIkFOIjoiTWFpbCIsIldUIjoyfQ%3D%3D%7C0%7C%7C%7C&amp;sdata=OS6g9LuK1uzRsH6esIhh957hECOVfeAslY92jbWm8Dg%3D&amp;reserved=0" TargetMode="External" Id="rId23" /><Relationship Type="http://schemas.openxmlformats.org/officeDocument/2006/relationships/hyperlink" Target="https://nam12.safelinks.protection.outlook.com/?url=https%3A%2F%2Fmecpa.us17.list-manage.com%2Ftrack%2Fclick%3Fu%3D9cfd1a5571e7ffb5fff8be248%26id%3D3114fc1b4f%26e%3D4198b56276&amp;data=05%7C02%7Ctrish%40mecpa.org%7C5cc368bfcf824a1ec74408dd44461138%7Cdd5ed6efb14f491bb6e8977d05d2cff9%7C0%7C0%7C638741789963923305%7CUnknown%7CTWFpbGZsb3d8eyJFbXB0eU1hcGkiOnRydWUsIlYiOiIwLjAuMDAwMCIsIlAiOiJXaW4zMiIsIkFOIjoiTWFpbCIsIldUIjoyfQ%3D%3D%7C0%7C%7C%7C&amp;sdata=2rEPKQVKXTCdRzrVf8ft1mFBOugatkJ7ll6mJ4ppsr0%3D&amp;reserved=0" TargetMode="External" Id="rId28" /><Relationship Type="http://schemas.openxmlformats.org/officeDocument/2006/relationships/hyperlink" Target="https://www.maine.gov/revenue/sites/maine.gov.revenue/files/inline-files/legischange24.pdf" TargetMode="External" Id="rId36" /><Relationship Type="http://schemas.openxmlformats.org/officeDocument/2006/relationships/hyperlink" Target="mailto:ethics-exposuredrafts@aicpa.org" TargetMode="External" Id="rId10" /><Relationship Type="http://schemas.openxmlformats.org/officeDocument/2006/relationships/hyperlink" Target="https://nam12.safelinks.protection.outlook.com/?url=https%3A%2F%2Fmecpa.us17.list-manage.com%2Ftrack%2Fclick%3Fu%3D9cfd1a5571e7ffb5fff8be248%26id%3D1bf5dfb43a%26e%3D4198b56276&amp;data=05%7C02%7Ctrish%40mecpa.org%7Ca2c3af5bfe254126e80808dd4f470931%7Cdd5ed6efb14f491bb6e8977d05d2cff9%7C0%7C0%7C638753888723608626%7CUnknown%7CTWFpbGZsb3d8eyJFbXB0eU1hcGkiOnRydWUsIlYiOiIwLjAuMDAwMCIsIlAiOiJXaW4zMiIsIkFOIjoiTWFpbCIsIldUIjoyfQ%3D%3D%7C0%7C%7C%7C&amp;sdata=3otdtw23Aj7zLPTc2ElvmxFPZV2RfaYsCykQnGpspjY%3D&amp;reserved=0" TargetMode="External" Id="rId19" /><Relationship Type="http://schemas.openxmlformats.org/officeDocument/2006/relationships/hyperlink" Target="https://nam12.safelinks.protection.outlook.com/?url=https%3A%2F%2Fmecpa.us17.list-manage.com%2Ftrack%2Fclick%3Fu%3D9cfd1a5571e7ffb5fff8be248%26id%3D43e7858c16%26e%3D4198b56276&amp;data=05%7C02%7Ctrish%40mecpa.org%7C5cc368bfcf824a1ec74408dd44461138%7Cdd5ed6efb14f491bb6e8977d05d2cff9%7C0%7C0%7C638741789963974009%7CUnknown%7CTWFpbGZsb3d8eyJFbXB0eU1hcGkiOnRydWUsIlYiOiIwLjAuMDAwMCIsIlAiOiJXaW4zMiIsIkFOIjoiTWFpbCIsIldUIjoyfQ%3D%3D%7C0%7C%7C%7C&amp;sdata=qZMiCisdfVFFIaLU15Nxl8eke491%2FRcy4J2dKQDDPVs%3D&amp;reserved=0" TargetMode="External" Id="rId31" /><Relationship Type="http://schemas.openxmlformats.org/officeDocument/2006/relationships/numbering" Target="numbering.xml" Id="rId4" /><Relationship Type="http://schemas.openxmlformats.org/officeDocument/2006/relationships/hyperlink" Target="https://nam12.safelinks.protection.outlook.com/?url=https%3A%2F%2Fmecpa.us17.list-manage.com%2Ftrack%2Fclick%3Fu%3D9cfd1a5571e7ffb5fff8be248%26id%3Dc3d23b754a%26e%3D4198b56276&amp;data=05%7C02%7Ctrish%40mecpa.org%7C215f7d26399f4bcd419a08dd653f4f95%7Cdd5ed6efb14f491bb6e8977d05d2cff9%7C0%7C0%7C638778044796009951%7CUnknown%7CTWFpbGZsb3d8eyJFbXB0eU1hcGkiOnRydWUsIlYiOiIwLjAuMDAwMCIsIlAiOiJXaW4zMiIsIkFOIjoiTWFpbCIsIldUIjoyfQ%3D%3D%7C0%7C%7C%7C&amp;sdata=KN262fQpg8t87cgGgap9RdUaXprFjWPCbwIgC0P1X6s%3D&amp;reserved=0" TargetMode="External" Id="rId9" /><Relationship Type="http://schemas.openxmlformats.org/officeDocument/2006/relationships/hyperlink" Target="https://nam12.safelinks.protection.outlook.com/?url=https%3A%2F%2Fmecpa.us17.list-manage.com%2Ftrack%2Fclick%3Fu%3D9cfd1a5571e7ffb5fff8be248%26id%3D854315d2d8%26e%3D4198b56276&amp;data=05%7C02%7Ctrish%40mecpa.org%7Cafc4ac4f8a34403c2e0908dd5fbf851f%7Cdd5ed6efb14f491bb6e8977d05d2cff9%7C0%7C0%7C638771998369691092%7CUnknown%7CTWFpbGZsb3d8eyJFbXB0eU1hcGkiOnRydWUsIlYiOiIwLjAuMDAwMCIsIlAiOiJXaW4zMiIsIkFOIjoiTWFpbCIsIldUIjoyfQ%3D%3D%7C0%7C%7C%7C&amp;sdata=pB5vs4o%2BvIlgsRu2uLqp9jPm8w3fRnfxS2tjHuU7EVI%3D&amp;reserved=0" TargetMode="External" Id="rId14" /><Relationship Type="http://schemas.openxmlformats.org/officeDocument/2006/relationships/hyperlink" Target="https://nam12.safelinks.protection.outlook.com/?url=https%3A%2F%2Fmecpa.us17.list-manage.com%2Ftrack%2Fclick%3Fu%3D9cfd1a5571e7ffb5fff8be248%26id%3Df5da19d120%26e%3D4198b56276&amp;data=05%7C02%7Ctrish%40mecpa.org%7Ca2c3af5bfe254126e80808dd4f470931%7Cdd5ed6efb14f491bb6e8977d05d2cff9%7C0%7C0%7C638753888723657121%7CUnknown%7CTWFpbGZsb3d8eyJFbXB0eU1hcGkiOnRydWUsIlYiOiIwLjAuMDAwMCIsIlAiOiJXaW4zMiIsIkFOIjoiTWFpbCIsIldUIjoyfQ%3D%3D%7C0%7C%7C%7C&amp;sdata=ln675WnCMEMoJQnm6iN45w7aN%2FuovREi3q7sHSwAA9Y%3D&amp;reserved=0" TargetMode="External" Id="rId22" /><Relationship Type="http://schemas.openxmlformats.org/officeDocument/2006/relationships/hyperlink" Target="https://nam12.safelinks.protection.outlook.com/?url=https%3A%2F%2Fmecpa.us17.list-manage.com%2Ftrack%2Fclick%3Fu%3D9cfd1a5571e7ffb5fff8be248%26id%3D49227f00cd%26e%3D4198b56276&amp;data=05%7C02%7Ctrish%40mecpa.org%7C5cc368bfcf824a1ec74408dd44461138%7Cdd5ed6efb14f491bb6e8977d05d2cff9%7C0%7C0%7C638741789963900947%7CUnknown%7CTWFpbGZsb3d8eyJFbXB0eU1hcGkiOnRydWUsIlYiOiIwLjAuMDAwMCIsIlAiOiJXaW4zMiIsIkFOIjoiTWFpbCIsIldUIjoyfQ%3D%3D%7C0%7C%7C%7C&amp;sdata=HlBtW9V2V5BgZncXXlUz5MTHpS2rbbq0dqu4Suw4ehY%3D&amp;reserved=0" TargetMode="External" Id="rId27" /><Relationship Type="http://schemas.openxmlformats.org/officeDocument/2006/relationships/hyperlink" Target="https://nam12.safelinks.protection.outlook.com/?url=https%3A%2F%2Fmecpa.us17.list-manage.com%2Ftrack%2Fclick%3Fu%3D9cfd1a5571e7ffb5fff8be248%26id%3D6064c3572c%26e%3D4198b56276&amp;data=05%7C02%7Ctrish%40mecpa.org%7C5cc368bfcf824a1ec74408dd44461138%7Cdd5ed6efb14f491bb6e8977d05d2cff9%7C0%7C0%7C638741789963957812%7CUnknown%7CTWFpbGZsb3d8eyJFbXB0eU1hcGkiOnRydWUsIlYiOiIwLjAuMDAwMCIsIlAiOiJXaW4zMiIsIkFOIjoiTWFpbCIsIldUIjoyfQ%3D%3D%7C0%7C%7C%7C&amp;sdata=EDUDksUZV3E%2FHbQ%2FxYw5zkHaN3otlB8BBuFK8OnWN0I%3D&amp;reserved=0" TargetMode="External" Id="rId30" /><Relationship Type="http://schemas.openxmlformats.org/officeDocument/2006/relationships/hyperlink" Target="mailto:withholding.tax@maine.gov" TargetMode="External" Id="rId35" /><Relationship Type="http://schemas.openxmlformats.org/officeDocument/2006/relationships/theme" Target="theme/theme1.xml" Id="rId43" /><Relationship Type="http://schemas.openxmlformats.org/officeDocument/2006/relationships/customXml" Target="../customXml/item3.xml" Id="rId3" /><Relationship Type="http://schemas.openxmlformats.org/officeDocument/2006/relationships/hyperlink" Target="https://nam12.safelinks.protection.outlook.com/?url=https%3A%2F%2Fmecpa.us17.list-manage.com%2Ftrack%2Fclick%3Fu%3D9cfd1a5571e7ffb5fff8be248%26id%3D99d38d5c1b%26e%3D4198b56276&amp;data=05%7C02%7Ctrish%40mecpa.org%7C215f7d26399f4bcd419a08dd653f4f95%7Cdd5ed6efb14f491bb6e8977d05d2cff9%7C0%7C0%7C638778044796048919%7CUnknown%7CTWFpbGZsb3d8eyJFbXB0eU1hcGkiOnRydWUsIlYiOiIwLjAuMDAwMCIsIlAiOiJXaW4zMiIsIkFOIjoiTWFpbCIsIldUIjoyfQ%3D%3D%7C0%7C%7C%7C&amp;sdata=DtKW%2F9TOrCIPfSRzTA5Vl0%2BeKe5itoNxOaRQzyJjWzs%3D&amp;reserved=0" TargetMode="External" Id="rId12" /><Relationship Type="http://schemas.openxmlformats.org/officeDocument/2006/relationships/hyperlink" Target="https://nam12.safelinks.protection.outlook.com/?url=https%3A%2F%2Fmecpa.us17.list-manage.com%2Ftrack%2Fclick%3Fu%3D9cfd1a5571e7ffb5fff8be248%26id%3Dd57927b500%26e%3D4198b56276&amp;data=05%7C02%7Ctrish%40mecpa.org%7Ca2e99b1cc5994439a3c608dd54c733f8%7Cdd5ed6efb14f491bb6e8977d05d2cff9%7C0%7C0%7C638759936744227951%7CUnknown%7CTWFpbGZsb3d8eyJFbXB0eU1hcGkiOnRydWUsIlYiOiIwLjAuMDAwMCIsIlAiOiJXaW4zMiIsIkFOIjoiTWFpbCIsIldUIjoyfQ%3D%3D%7C0%7C%7C%7C&amp;sdata=nKzxfAE9PKZ7yCRNJ6CXc%2Ffj60dtMPxIpBvOHzO%2BBTU%3D&amp;reserved=0" TargetMode="External" Id="rId17" /><Relationship Type="http://schemas.openxmlformats.org/officeDocument/2006/relationships/hyperlink" Target="https://nam12.safelinks.protection.outlook.com/?url=https%3A%2F%2Fmecpa.us17.list-manage.com%2Ftrack%2Fclick%3Fu%3D9cfd1a5571e7ffb5fff8be248%26id%3D16fd097969%26e%3D4198b56276&amp;data=05%7C02%7Ctrish%40mecpa.org%7Cafc272e647824a64a3e508dd49c6e514%7Cdd5ed6efb14f491bb6e8977d05d2cff9%7C0%7C0%7C638747840806604554%7CUnknown%7CTWFpbGZsb3d8eyJFbXB0eU1hcGkiOnRydWUsIlYiOiIwLjAuMDAwMCIsIlAiOiJXaW4zMiIsIkFOIjoiTWFpbCIsIldUIjoyfQ%3D%3D%7C0%7C%7C%7C&amp;sdata=JcmYSpLDBgDBcXyvmOCXhuDp%2BgdVl0U9O%2BMqAr2gokM%3D&amp;reserved=0" TargetMode="External" Id="rId25" /><Relationship Type="http://schemas.openxmlformats.org/officeDocument/2006/relationships/hyperlink" Target="https://nam12.safelinks.protection.outlook.com/?url=https%3A%2F%2Fmecpa.us17.list-manage.com%2Ftrack%2Fclick%3Fu%3D9cfd1a5571e7ffb5fff8be248%26id%3D09c82330cf%26e%3D4198b56276&amp;data=05%7C02%7Ctrish%40mecpa.org%7Cbb7a12c0caf445afb9dc08dd4121635b%7Cdd5ed6efb14f491bb6e8977d05d2cff9%7C0%7C0%7C638738333869465439%7CUnknown%7CTWFpbGZsb3d8eyJFbXB0eU1hcGkiOnRydWUsIlYiOiIwLjAuMDAwMCIsIlAiOiJXaW4zMiIsIkFOIjoiTWFpbCIsIldUIjoyfQ%3D%3D%7C0%7C%7C%7C&amp;sdata=04VQe21%2BtLRTcR5rARIrcEAosjfMV%2BnVeOwYqvYhxX4%3D&amp;reserved=0" TargetMode="External" Id="rId33" /><Relationship Type="http://schemas.openxmlformats.org/officeDocument/2006/relationships/hyperlink" Target="https://legislature.maine.gov/bills/getPDF.asp?paper=SP0055&amp;item=1&amp;snum=132" TargetMode="External" Id="rId38" /><Relationship Type="http://schemas.openxmlformats.org/officeDocument/2006/relationships/hyperlink" Target="https://nam12.safelinks.protection.outlook.com/?url=https%3A%2F%2Fmecpa.us17.list-manage.com%2Ftrack%2Fclick%3Fu%3D9cfd1a5571e7ffb5fff8be248%26id%3D16c56644fb%26e%3D4198b56276&amp;data=05%7C02%7Ctrish%40mecpa.org%7C2860c46cc52a4e910d5208dd6ac3b01e%7Cdd5ed6efb14f491bb6e8977d05d2cff9%7C0%7C0%7C638784110902195333%7CUnknown%7CTWFpbGZsb3d8eyJFbXB0eU1hcGkiOnRydWUsIlYiOiIwLjAuMDAwMCIsIlAiOiJXaW4zMiIsIkFOIjoiTWFpbCIsIldUIjoyfQ%3D%3D%7C0%7C%7C%7C&amp;sdata=4iXfVpadA5H4iY3Gm1SKzbJpjCwxqZJl0wvFkudwFSs%3D&amp;reserved=0" TargetMode="External" Id="R0e583df2bdaa4274" /><Relationship Type="http://schemas.openxmlformats.org/officeDocument/2006/relationships/hyperlink" Target="https://nam12.safelinks.protection.outlook.com/?url=https%3A%2F%2Fmecpa.us17.list-manage.com%2Ftrack%2Fclick%3Fu%3D9cfd1a5571e7ffb5fff8be248%26id%3Db437362e82%26e%3D4198b56276&amp;data=05%7C02%7Ctrish%40mecpa.org%7C2860c46cc52a4e910d5208dd6ac3b01e%7Cdd5ed6efb14f491bb6e8977d05d2cff9%7C0%7C0%7C638784110902218048%7CUnknown%7CTWFpbGZsb3d8eyJFbXB0eU1hcGkiOnRydWUsIlYiOiIwLjAuMDAwMCIsIlAiOiJXaW4zMiIsIkFOIjoiTWFpbCIsIldUIjoyfQ%3D%3D%7C0%7C%7C%7C&amp;sdata=Yl2NxIJpERwvuTIsqQeLq5BIlQ7AZDO9HvOexm87dmw%3D&amp;reserved=0" TargetMode="External" Id="Rc0739cc45eff4748" /><Relationship Type="http://schemas.openxmlformats.org/officeDocument/2006/relationships/hyperlink" Target="https://nam12.safelinks.protection.outlook.com/?url=https%3A%2F%2Fmecpa.us17.list-manage.com%2Ftrack%2Fclick%3Fu%3D9cfd1a5571e7ffb5fff8be248%26id%3De65a7466d0%26e%3D4198b56276&amp;data=05%7C02%7Ctrish%40mecpa.org%7C2860c46cc52a4e910d5208dd6ac3b01e%7Cdd5ed6efb14f491bb6e8977d05d2cff9%7C0%7C0%7C638784110902227419%7CUnknown%7CTWFpbGZsb3d8eyJFbXB0eU1hcGkiOnRydWUsIlYiOiIwLjAuMDAwMCIsIlAiOiJXaW4zMiIsIkFOIjoiTWFpbCIsIldUIjoyfQ%3D%3D%7C0%7C%7C%7C&amp;sdata=mK0MTeFuSkQgpRwZgKSK5IQBOGWTkkQmrbC7HmUVrS8%3D&amp;reserved=0" TargetMode="External" Id="R4947461d8f8c433f" /><Relationship Type="http://schemas.openxmlformats.org/officeDocument/2006/relationships/hyperlink" Target="https://nam12.safelinks.protection.outlook.com/?url=https%3A%2F%2Fmecpa.us17.list-manage.com%2Ftrack%2Fclick%3Fu%3D9cfd1a5571e7ffb5fff8be248%26id%3D2315f95216%26e%3D4198b56276&amp;data=05%7C02%7Ctrish%40mecpa.org%7C2860c46cc52a4e910d5208dd6ac3b01e%7Cdd5ed6efb14f491bb6e8977d05d2cff9%7C0%7C0%7C638784110902236124%7CUnknown%7CTWFpbGZsb3d8eyJFbXB0eU1hcGkiOnRydWUsIlYiOiIwLjAuMDAwMCIsIlAiOiJXaW4zMiIsIkFOIjoiTWFpbCIsIldUIjoyfQ%3D%3D%7C0%7C%7C%7C&amp;sdata=4WxKXuAh0gr5xg9Ncu4dvqFWkEkPWGke9NGBNMK0t%2BM%3D&amp;reserved=0" TargetMode="External" Id="Rfde6d3e8d574475a" /><Relationship Type="http://schemas.openxmlformats.org/officeDocument/2006/relationships/hyperlink" Target="https://nam12.safelinks.protection.outlook.com/?url=https%3A%2F%2Fmecpa.us17.list-manage.com%2Ftrack%2Fclick%3Fu%3D9cfd1a5571e7ffb5fff8be248%26id%3D7e71251d6e%26e%3D4198b56276&amp;data=05%7C02%7Ctrish%40mecpa.org%7C2860c46cc52a4e910d5208dd6ac3b01e%7Cdd5ed6efb14f491bb6e8977d05d2cff9%7C0%7C0%7C638784110902245194%7CUnknown%7CTWFpbGZsb3d8eyJFbXB0eU1hcGkiOnRydWUsIlYiOiIwLjAuMDAwMCIsIlAiOiJXaW4zMiIsIkFOIjoiTWFpbCIsIldUIjoyfQ%3D%3D%7C0%7C%7C%7C&amp;sdata=VAARka%2Bw28vbTDDgAjyruAIPNtL9uroD1fi3%2FO7kebY%3D&amp;reserved=0" TargetMode="External" Id="Rffff3fb437634770" /><Relationship Type="http://schemas.openxmlformats.org/officeDocument/2006/relationships/hyperlink" Target="https://nam12.safelinks.protection.outlook.com/?url=https%3A%2F%2Fmecpa.us17.list-manage.com%2Ftrack%2Fclick%3Fu%3D9cfd1a5571e7ffb5fff8be248%26id%3D273013dab0%26e%3D4198b56276&amp;data=05%7C02%7Ctrish%40mecpa.org%7C2860c46cc52a4e910d5208dd6ac3b01e%7Cdd5ed6efb14f491bb6e8977d05d2cff9%7C0%7C0%7C638784110902254095%7CUnknown%7CTWFpbGZsb3d8eyJFbXB0eU1hcGkiOnRydWUsIlYiOiIwLjAuMDAwMCIsIlAiOiJXaW4zMiIsIkFOIjoiTWFpbCIsIldUIjoyfQ%3D%3D%7C0%7C%7C%7C&amp;sdata=KOBD59i%2FLRYCw7URsaF3eoaOKH%2BRHX9y6CQPfJGR%2F2U%3D&amp;reserved=0" TargetMode="External" Id="R74ad49f5c429427f" /><Relationship Type="http://schemas.openxmlformats.org/officeDocument/2006/relationships/hyperlink" Target="https://nam12.safelinks.protection.outlook.com/?url=https%3A%2F%2Fmecpa.us17.list-manage.com%2Ftrack%2Fclick%3Fu%3D9cfd1a5571e7ffb5fff8be248%26id%3Dc1af6901ca%26e%3D4198b56276&amp;data=05%7C02%7Ctrish%40mecpa.org%7C2860c46cc52a4e910d5208dd6ac3b01e%7Cdd5ed6efb14f491bb6e8977d05d2cff9%7C0%7C0%7C638784110902263153%7CUnknown%7CTWFpbGZsb3d8eyJFbXB0eU1hcGkiOnRydWUsIlYiOiIwLjAuMDAwMCIsIlAiOiJXaW4zMiIsIkFOIjoiTWFpbCIsIldUIjoyfQ%3D%3D%7C0%7C%7C%7C&amp;sdata=JOvZA2I5N1rk3X92pCEHbEy%2B8G0i9In7O59zrZKm4Ow%3D&amp;reserved=0" TargetMode="External" Id="Rf9a63580552c4cc3" /><Relationship Type="http://schemas.openxmlformats.org/officeDocument/2006/relationships/hyperlink" Target="https://nam12.safelinks.protection.outlook.com/?url=https%3A%2F%2Fmecpa.us17.list-manage.com%2Ftrack%2Fclick%3Fu%3D9cfd1a5571e7ffb5fff8be248%26id%3D09e8aac67e%26e%3D4198b56276&amp;data=05%7C02%7Ctrish%40mecpa.org%7C2860c46cc52a4e910d5208dd6ac3b01e%7Cdd5ed6efb14f491bb6e8977d05d2cff9%7C0%7C0%7C638784110902271821%7CUnknown%7CTWFpbGZsb3d8eyJFbXB0eU1hcGkiOnRydWUsIlYiOiIwLjAuMDAwMCIsIlAiOiJXaW4zMiIsIkFOIjoiTWFpbCIsIldUIjoyfQ%3D%3D%7C0%7C%7C%7C&amp;sdata=ahi2SdiePNwvvPfHK7F9FZ5u2zxaqTqomqdFjIt7wQU%3D&amp;reserved=0" TargetMode="External" Id="R7a79869452d24bec" /><Relationship Type="http://schemas.openxmlformats.org/officeDocument/2006/relationships/hyperlink" Target="https://nam12.safelinks.protection.outlook.com/?url=https%3A%2F%2Fmecpa.us17.list-manage.com%2Ftrack%2Fclick%3Fu%3D9cfd1a5571e7ffb5fff8be248%26id%3D639c2e05b6%26e%3D4198b56276&amp;data=05%7C02%7Ctrish%40mecpa.org%7C2860c46cc52a4e910d5208dd6ac3b01e%7Cdd5ed6efb14f491bb6e8977d05d2cff9%7C0%7C0%7C638784110902280722%7CUnknown%7CTWFpbGZsb3d8eyJFbXB0eU1hcGkiOnRydWUsIlYiOiIwLjAuMDAwMCIsIlAiOiJXaW4zMiIsIkFOIjoiTWFpbCIsIldUIjoyfQ%3D%3D%7C0%7C%7C%7C&amp;sdata=pGqRjFDCh3kNHIs68C9XMulqlRnn%2FjDAPxZEv1%2FfwGY%3D&amp;reserved=0" TargetMode="External" Id="Ra6af66fb995744f4" /><Relationship Type="http://schemas.openxmlformats.org/officeDocument/2006/relationships/hyperlink" Target="https://nam12.safelinks.protection.outlook.com/?url=https%3A%2F%2Fmecpa.us17.list-manage.com%2Ftrack%2Fclick%3Fu%3D9cfd1a5571e7ffb5fff8be248%26id%3D43db56c38d%26e%3D4198b56276&amp;data=05%7C02%7Ctrish%40mecpa.org%7C2860c46cc52a4e910d5208dd6ac3b01e%7Cdd5ed6efb14f491bb6e8977d05d2cff9%7C0%7C0%7C638784110902289595%7CUnknown%7CTWFpbGZsb3d8eyJFbXB0eU1hcGkiOnRydWUsIlYiOiIwLjAuMDAwMCIsIlAiOiJXaW4zMiIsIkFOIjoiTWFpbCIsIldUIjoyfQ%3D%3D%7C0%7C%7C%7C&amp;sdata=dPxbLv5pG1aYj9E7GxebM%2BNIX%2BfrQ4RGYNmYEHrUCno%3D&amp;reserved=0" TargetMode="External" Id="Red09473d0df34a68" /><Relationship Type="http://schemas.openxmlformats.org/officeDocument/2006/relationships/hyperlink" Target="https://nam12.safelinks.protection.outlook.com/?url=https%3A%2F%2Fmecpa.us17.list-manage.com%2Ftrack%2Fclick%3Fu%3D9cfd1a5571e7ffb5fff8be248%26id%3Dd689f5ee10%26e%3D4198b56276&amp;data=05%7C02%7Ctrish%40mecpa.org%7C2860c46cc52a4e910d5208dd6ac3b01e%7Cdd5ed6efb14f491bb6e8977d05d2cff9%7C0%7C0%7C638784110902298082%7CUnknown%7CTWFpbGZsb3d8eyJFbXB0eU1hcGkiOnRydWUsIlYiOiIwLjAuMDAwMCIsIlAiOiJXaW4zMiIsIkFOIjoiTWFpbCIsIldUIjoyfQ%3D%3D%7C0%7C%7C%7C&amp;sdata=2ybE3mSHtFdyxDvvIchytssI8cmm7kqLMeLmJ7aFAQs%3D&amp;reserved=0" TargetMode="External" Id="Rfe186fc9615740e5" /><Relationship Type="http://schemas.openxmlformats.org/officeDocument/2006/relationships/hyperlink" Target="https://nam12.safelinks.protection.outlook.com/?url=https%3A%2F%2Fmecpa.us17.list-manage.com%2Ftrack%2Fclick%3Fu%3D9cfd1a5571e7ffb5fff8be248%26id%3Da5d66069cf%26e%3D4198b56276&amp;data=05%7C02%7Ctrish%40mecpa.org%7Caf71f37868d04b3d8ca808dd70411ba9%7Cdd5ed6efb14f491bb6e8977d05d2cff9%7C0%7C0%7C638790147133535283%7CUnknown%7CTWFpbGZsb3d8eyJFbXB0eU1hcGkiOnRydWUsIlYiOiIwLjAuMDAwMCIsIlAiOiJXaW4zMiIsIkFOIjoiTWFpbCIsIldUIjoyfQ%3D%3D%7C0%7C%7C%7C&amp;sdata=ETXfhHWkmxkskGB%2BmSazD5j7C7v9ooK%2FUAM9VwrtdVU%3D&amp;reserved=0" TargetMode="External" Id="R14ff7ebcc93a4fa0" /><Relationship Type="http://schemas.openxmlformats.org/officeDocument/2006/relationships/hyperlink" Target="https://nam12.safelinks.protection.outlook.com/?url=https%3A%2F%2Fmecpa.us17.list-manage.com%2Ftrack%2Fclick%3Fu%3D9cfd1a5571e7ffb5fff8be248%26id%3Dcee59e0c6f%26e%3D4198b56276&amp;data=05%7C02%7Ctrish%40mecpa.org%7Caf71f37868d04b3d8ca808dd70411ba9%7Cdd5ed6efb14f491bb6e8977d05d2cff9%7C0%7C0%7C638790147133568148%7CUnknown%7CTWFpbGZsb3d8eyJFbXB0eU1hcGkiOnRydWUsIlYiOiIwLjAuMDAwMCIsIlAiOiJXaW4zMiIsIkFOIjoiTWFpbCIsIldUIjoyfQ%3D%3D%7C0%7C%7C%7C&amp;sdata=8FVPXV7%2FTU8JJaj91R7j5TqooNNxuAxA76jMIHtw3ns%3D&amp;reserved=0" TargetMode="External" Id="Rb3f917c6bf70496e" /><Relationship Type="http://schemas.openxmlformats.org/officeDocument/2006/relationships/hyperlink" Target="https://nam12.safelinks.protection.outlook.com/?url=https%3A%2F%2Fmecpa.us17.list-manage.com%2Ftrack%2Fclick%3Fu%3D9cfd1a5571e7ffb5fff8be248%26id%3D6588091eb3%26e%3D4198b56276&amp;data=05%7C02%7Ctrish%40mecpa.org%7Caf71f37868d04b3d8ca808dd70411ba9%7Cdd5ed6efb14f491bb6e8977d05d2cff9%7C0%7C0%7C638790147133583621%7CUnknown%7CTWFpbGZsb3d8eyJFbXB0eU1hcGkiOnRydWUsIlYiOiIwLjAuMDAwMCIsIlAiOiJXaW4zMiIsIkFOIjoiTWFpbCIsIldUIjoyfQ%3D%3D%7C0%7C%7C%7C&amp;sdata=YYwEsoxhDdxOdmxXSQbD2oVcFqTW27ehzDEeCLGvsjs%3D&amp;reserved=0" TargetMode="External" Id="Rb3b0002eb9ed4054" /><Relationship Type="http://schemas.openxmlformats.org/officeDocument/2006/relationships/hyperlink" Target="https://nam12.safelinks.protection.outlook.com/?url=https%3A%2F%2Fmecpa.us17.list-manage.com%2Ftrack%2Fclick%3Fu%3D9cfd1a5571e7ffb5fff8be248%26id%3D4e0018b1be%26e%3D4198b56276&amp;data=05%7C02%7Ctrish%40mecpa.org%7Caf71f37868d04b3d8ca808dd70411ba9%7Cdd5ed6efb14f491bb6e8977d05d2cff9%7C0%7C0%7C638790147133602539%7CUnknown%7CTWFpbGZsb3d8eyJFbXB0eU1hcGkiOnRydWUsIlYiOiIwLjAuMDAwMCIsIlAiOiJXaW4zMiIsIkFOIjoiTWFpbCIsIldUIjoyfQ%3D%3D%7C0%7C%7C%7C&amp;sdata=6O%2F1xoOY41dVuz3Cd89xT0ScIC9i%2Fq%2B5UaiQx%2BQsqQM%3D&amp;reserved=0" TargetMode="External" Id="R2b6c267885fb4345" /><Relationship Type="http://schemas.openxmlformats.org/officeDocument/2006/relationships/hyperlink" Target="https://nam12.safelinks.protection.outlook.com/?url=https%3A%2F%2Fmecpa.us17.list-manage.com%2Ftrack%2Fclick%3Fu%3D9cfd1a5571e7ffb5fff8be248%26id%3Ddf4e40d3b6%26e%3D4198b56276&amp;data=05%7C02%7Ctrish%40mecpa.org%7Caf71f37868d04b3d8ca808dd70411ba9%7Cdd5ed6efb14f491bb6e8977d05d2cff9%7C0%7C0%7C638790147133661859%7CUnknown%7CTWFpbGZsb3d8eyJFbXB0eU1hcGkiOnRydWUsIlYiOiIwLjAuMDAwMCIsIlAiOiJXaW4zMiIsIkFOIjoiTWFpbCIsIldUIjoyfQ%3D%3D%7C0%7C%7C%7C&amp;sdata=FhRNUh9XXRgirASDV%2B%2F10wQOOpBPyEQWHvNVu6%2BPXXs%3D&amp;reserved=0" TargetMode="External" Id="Rc75335b0b7e4425b" /><Relationship Type="http://schemas.openxmlformats.org/officeDocument/2006/relationships/hyperlink" Target="https://nam12.safelinks.protection.outlook.com/?url=https%3A%2F%2Fmecpa.us17.list-manage.com%2Ftrack%2Fclick%3Fu%3D9cfd1a5571e7ffb5fff8be248%26id%3D9c2c9f5128%26e%3D4198b56276&amp;data=05%7C02%7Ctrish%40mecpa.org%7Caf71f37868d04b3d8ca808dd70411ba9%7Cdd5ed6efb14f491bb6e8977d05d2cff9%7C0%7C0%7C638790147133678550%7CUnknown%7CTWFpbGZsb3d8eyJFbXB0eU1hcGkiOnRydWUsIlYiOiIwLjAuMDAwMCIsIlAiOiJXaW4zMiIsIkFOIjoiTWFpbCIsIldUIjoyfQ%3D%3D%7C0%7C%7C%7C&amp;sdata=JT82muHAudy1aakcd8pSUl7N4zzexBGF%2F6MNUEkA7%2B8%3D&amp;reserved=0" TargetMode="External" Id="R09a53197441f40a1" /><Relationship Type="http://schemas.openxmlformats.org/officeDocument/2006/relationships/hyperlink" Target="https://nam12.safelinks.protection.outlook.com/?url=https%3A%2F%2Fmecpa.us17.list-manage.com%2Ftrack%2Fclick%3Fu%3D9cfd1a5571e7ffb5fff8be248%26id%3D0d18e257e0%26e%3D4198b56276&amp;data=05%7C02%7Ctrish%40mecpa.org%7Caf71f37868d04b3d8ca808dd70411ba9%7Cdd5ed6efb14f491bb6e8977d05d2cff9%7C0%7C0%7C638790147133695180%7CUnknown%7CTWFpbGZsb3d8eyJFbXB0eU1hcGkiOnRydWUsIlYiOiIwLjAuMDAwMCIsIlAiOiJXaW4zMiIsIkFOIjoiTWFpbCIsIldUIjoyfQ%3D%3D%7C0%7C%7C%7C&amp;sdata=%2B4xMgEsRuav8mbOnJWTNLpf%2Bhm1WHAJ1WeuJenHY%2BU4%3D&amp;reserved=0" TargetMode="External" Id="Ra2f2a147fa274e09" /><Relationship Type="http://schemas.openxmlformats.org/officeDocument/2006/relationships/hyperlink" Target="https://nam12.safelinks.protection.outlook.com/?url=https%3A%2F%2Fmecpa.us17.list-manage.com%2Ftrack%2Fclick%3Fu%3D9cfd1a5571e7ffb5fff8be248%26id%3D66d426f99b%26e%3D4198b56276&amp;data=05%7C02%7Ctrish%40mecpa.org%7Caf71f37868d04b3d8ca808dd70411ba9%7Cdd5ed6efb14f491bb6e8977d05d2cff9%7C0%7C0%7C638790147133713640%7CUnknown%7CTWFpbGZsb3d8eyJFbXB0eU1hcGkiOnRydWUsIlYiOiIwLjAuMDAwMCIsIlAiOiJXaW4zMiIsIkFOIjoiTWFpbCIsIldUIjoyfQ%3D%3D%7C0%7C%7C%7C&amp;sdata=P9siCeEsE7Xs5uJD3ooqj1QPTNu%2FTfJTopuHCj3iFVc%3D&amp;reserved=0" TargetMode="External" Id="R8df8a59bf5384cb1" /><Relationship Type="http://schemas.openxmlformats.org/officeDocument/2006/relationships/hyperlink" Target="https://nam12.safelinks.protection.outlook.com/?url=https%3A%2F%2Fmecpa.us17.list-manage.com%2Ftrack%2Fclick%3Fu%3D9cfd1a5571e7ffb5fff8be248%26id%3D17050644fd%26e%3D4198b56276&amp;data=05%7C02%7Ctrish%40mecpa.org%7Cab1eb206c6734936359108dd75c1dbde%7Cdd5ed6efb14f491bb6e8977d05d2cff9%7C0%7C0%7C638796197693252805%7CUnknown%7CTWFpbGZsb3d8eyJFbXB0eU1hcGkiOnRydWUsIlYiOiIwLjAuMDAwMCIsIlAiOiJXaW4zMiIsIkFOIjoiTWFpbCIsIldUIjoyfQ%3D%3D%7C0%7C%7C%7C&amp;sdata=GA79wG5vHtyinaPm6bwD1ipgVeIUsTOc55TGhhDFmug%3D&amp;reserved=0" TargetMode="External" Id="R530984f25b3f4170" /><Relationship Type="http://schemas.openxmlformats.org/officeDocument/2006/relationships/hyperlink" Target="https://nam12.safelinks.protection.outlook.com/?url=https%3A%2F%2Fmecpa.us17.list-manage.com%2Ftrack%2Fclick%3Fu%3D9cfd1a5571e7ffb5fff8be248%26id%3Ddc3a8737b0%26e%3D4198b56276&amp;data=05%7C02%7Ctrish%40mecpa.org%7Cab1eb206c6734936359108dd75c1dbde%7Cdd5ed6efb14f491bb6e8977d05d2cff9%7C0%7C0%7C638796197693274269%7CUnknown%7CTWFpbGZsb3d8eyJFbXB0eU1hcGkiOnRydWUsIlYiOiIwLjAuMDAwMCIsIlAiOiJXaW4zMiIsIkFOIjoiTWFpbCIsIldUIjoyfQ%3D%3D%7C0%7C%7C%7C&amp;sdata=qhIuhhj%2FbjbIRlsYpS0uWt8rIfyJUabgq7B71iwgzhc%3D&amp;reserved=0" TargetMode="External" Id="R431fc5d9c1ee4fa4" /><Relationship Type="http://schemas.openxmlformats.org/officeDocument/2006/relationships/hyperlink" Target="https://nam12.safelinks.protection.outlook.com/?url=https%3A%2F%2Fmecpa.us17.list-manage.com%2Ftrack%2Fclick%3Fu%3D9cfd1a5571e7ffb5fff8be248%26id%3Dbcd88036b8%26e%3D4198b56276&amp;data=05%7C02%7Ctrish%40mecpa.org%7Cab1eb206c6734936359108dd75c1dbde%7Cdd5ed6efb14f491bb6e8977d05d2cff9%7C0%7C0%7C638796197693284071%7CUnknown%7CTWFpbGZsb3d8eyJFbXB0eU1hcGkiOnRydWUsIlYiOiIwLjAuMDAwMCIsIlAiOiJXaW4zMiIsIkFOIjoiTWFpbCIsIldUIjoyfQ%3D%3D%7C0%7C%7C%7C&amp;sdata=9XMksmaor1xqydBDY9iCvtffVfmNnCdCbDM%2B8gwjrLM%3D&amp;reserved=0" TargetMode="External" Id="R857ed52476884b94" /><Relationship Type="http://schemas.openxmlformats.org/officeDocument/2006/relationships/hyperlink" Target="https://nam12.safelinks.protection.outlook.com/?url=https%3A%2F%2Fmecpa.us17.list-manage.com%2Ftrack%2Fclick%3Fu%3D9cfd1a5571e7ffb5fff8be248%26id%3D53d524bf98%26e%3D4198b56276&amp;data=05%7C02%7Ctrish%40mecpa.org%7Cab1eb206c6734936359108dd75c1dbde%7Cdd5ed6efb14f491bb6e8977d05d2cff9%7C0%7C0%7C638796197693294054%7CUnknown%7CTWFpbGZsb3d8eyJFbXB0eU1hcGkiOnRydWUsIlYiOiIwLjAuMDAwMCIsIlAiOiJXaW4zMiIsIkFOIjoiTWFpbCIsIldUIjoyfQ%3D%3D%7C0%7C%7C%7C&amp;sdata=mkTpN4VvRoIhv%2Bt1OqdfAVBiNpnpIyLL35l%2Fl4PyT2Y%3D&amp;reserved=0" TargetMode="External" Id="Rf8a48bc5bb9643f6" /><Relationship Type="http://schemas.openxmlformats.org/officeDocument/2006/relationships/hyperlink" Target="https://nam12.safelinks.protection.outlook.com/?url=https%3A%2F%2Fmecpa.us17.list-manage.com%2Ftrack%2Fclick%3Fu%3D9cfd1a5571e7ffb5fff8be248%26id%3D6ad1c5541c%26e%3D4198b56276&amp;data=05%7C02%7Ctrish%40mecpa.org%7Cab1eb206c6734936359108dd75c1dbde%7Cdd5ed6efb14f491bb6e8977d05d2cff9%7C0%7C0%7C638796197693303843%7CUnknown%7CTWFpbGZsb3d8eyJFbXB0eU1hcGkiOnRydWUsIlYiOiIwLjAuMDAwMCIsIlAiOiJXaW4zMiIsIkFOIjoiTWFpbCIsIldUIjoyfQ%3D%3D%7C0%7C%7C%7C&amp;sdata=00biquO7RQSvq7j6xIFFPwzkx%2B6P7M9FEtonYcptovk%3D&amp;reserved=0" TargetMode="External" Id="R00c67f99829f4d07" /><Relationship Type="http://schemas.openxmlformats.org/officeDocument/2006/relationships/hyperlink" Target="https://nam12.safelinks.protection.outlook.com/?url=https%3A%2F%2Fmecpa.us17.list-manage.com%2Ftrack%2Fclick%3Fu%3D9cfd1a5571e7ffb5fff8be248%26id%3Da62f389be0%26e%3D4198b56276&amp;data=05%7C02%7Ctrish%40mecpa.org%7C242302f0895042581b9708dd7b4203c9%7Cdd5ed6efb14f491bb6e8977d05d2cff9%7C0%7C0%7C638802245660327982%7CUnknown%7CTWFpbGZsb3d8eyJFbXB0eU1hcGkiOnRydWUsIlYiOiIwLjAuMDAwMCIsIlAiOiJXaW4zMiIsIkFOIjoiTWFpbCIsIldUIjoyfQ%3D%3D%7C0%7C%7C%7C&amp;sdata=gDr52mHC5RJhpZW5rfn7rN47VJ8NyGtCoIF9JZlec8M%3D&amp;reserved=0" TargetMode="External" Id="R828220aa08f24bcc" /><Relationship Type="http://schemas.openxmlformats.org/officeDocument/2006/relationships/hyperlink" Target="https://nam12.safelinks.protection.outlook.com/?url=https%3A%2F%2Fmecpa.us17.list-manage.com%2Ftrack%2Fclick%3Fu%3D9cfd1a5571e7ffb5fff8be248%26id%3D82f6d8efbb%26e%3D4198b56276&amp;data=05%7C02%7Ctrish%40mecpa.org%7C242302f0895042581b9708dd7b4203c9%7Cdd5ed6efb14f491bb6e8977d05d2cff9%7C0%7C0%7C638802245660351517%7CUnknown%7CTWFpbGZsb3d8eyJFbXB0eU1hcGkiOnRydWUsIlYiOiIwLjAuMDAwMCIsIlAiOiJXaW4zMiIsIkFOIjoiTWFpbCIsIldUIjoyfQ%3D%3D%7C0%7C%7C%7C&amp;sdata=90jvySYTullBANQsZyC1c6jtQTD8ffLJKEc8u9uu5T8%3D&amp;reserved=0" TargetMode="External" Id="Ra3819a3ea25a485b" /><Relationship Type="http://schemas.openxmlformats.org/officeDocument/2006/relationships/image" Target="/media/image3.jpg" Id="Rd43998956af24d6e" /><Relationship Type="http://schemas.openxmlformats.org/officeDocument/2006/relationships/hyperlink" Target="https://nam12.safelinks.protection.outlook.com/?url=https%3A%2F%2Fmecpa.us17.list-manage.com%2Ftrack%2Fclick%3Fu%3D9cfd1a5571e7ffb5fff8be248%26id%3D685754964d%26e%3D4198b56276&amp;data=05%7C02%7Ctrish%40mecpa.org%7C20142a3e1ee345c8d89208dd8bc1d0c5%7Cdd5ed6efb14f491bb6e8977d05d2cff9%7C0%7C0%7C638820386736634224%7CUnknown%7CTWFpbGZsb3d8eyJFbXB0eU1hcGkiOnRydWUsIlYiOiIwLjAuMDAwMCIsIlAiOiJXaW4zMiIsIkFOIjoiTWFpbCIsIldUIjoyfQ%3D%3D%7C0%7C%7C%7C&amp;sdata=I80R1HJPvvD1zO1oX1EkK8gT7C%2F4DaJkJz1lfDq%2B5UY%3D&amp;reserved=0" TargetMode="External" Id="Rf460498c2bd94d66" /><Relationship Type="http://schemas.openxmlformats.org/officeDocument/2006/relationships/hyperlink" Target="https://nam12.safelinks.protection.outlook.com/?url=https%3A%2F%2Fmecpa.us17.list-manage.com%2Ftrack%2Fclick%3Fu%3D9cfd1a5571e7ffb5fff8be248%26id%3Dc5010f5217%26e%3D4198b56276&amp;data=05%7C02%7Ctrish%40mecpa.org%7C20142a3e1ee345c8d89208dd8bc1d0c5%7Cdd5ed6efb14f491bb6e8977d05d2cff9%7C0%7C0%7C638820386736648231%7CUnknown%7CTWFpbGZsb3d8eyJFbXB0eU1hcGkiOnRydWUsIlYiOiIwLjAuMDAwMCIsIlAiOiJXaW4zMiIsIkFOIjoiTWFpbCIsIldUIjoyfQ%3D%3D%7C0%7C%7C%7C&amp;sdata=1%2FoNFQbbPK4TuhauNcfR2JoxhqS2D6lE2IX92BEwyE8%3D&amp;reserved=0" TargetMode="External" Id="R591dec52c9ef41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9AC53C964B341B14BA683D3EAB07E" ma:contentTypeVersion="6" ma:contentTypeDescription="Create a new document." ma:contentTypeScope="" ma:versionID="f509266fac155e49e0e63988a4e141ff">
  <xsd:schema xmlns:xsd="http://www.w3.org/2001/XMLSchema" xmlns:xs="http://www.w3.org/2001/XMLSchema" xmlns:p="http://schemas.microsoft.com/office/2006/metadata/properties" xmlns:ns2="1ef97bc7-81a0-4786-83fa-948cdd0d7963" targetNamespace="http://schemas.microsoft.com/office/2006/metadata/properties" ma:root="true" ma:fieldsID="fdf873538af0bdc01e0c678e1e9ab68f" ns2:_="">
    <xsd:import namespace="1ef97bc7-81a0-4786-83fa-948cdd0d7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7bc7-81a0-4786-83fa-948cdd0d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CF2F0-93D4-4969-986B-97C2B21DE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E43C-7EEE-44B5-A04C-86646566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7bc7-81a0-4786-83fa-948cdd0d7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B074E-C73C-4F66-90F7-7E24208DC8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Brigham</dc:creator>
  <keywords/>
  <dc:description/>
  <lastModifiedBy>Patricia Brigham</lastModifiedBy>
  <revision>11</revision>
  <dcterms:created xsi:type="dcterms:W3CDTF">2025-03-17T13:25:00.0000000Z</dcterms:created>
  <dcterms:modified xsi:type="dcterms:W3CDTF">2025-05-06T12:32:06.7786724Z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0x0101004699AC53C964B341B14BA683D3EAB07E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