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tbl>
      <w:tblPr>
        <w:tblStyle w:val="TableNormal"/>
        <w:bidiVisual w:val="0"/>
        <w:tblW w:w="0" w:type="auto"/>
        <w:tblLayout w:type="fixed"/>
        <w:tblLook w:val="06A0" w:firstRow="1" w:lastRow="0" w:firstColumn="1" w:lastColumn="0" w:noHBand="1" w:noVBand="1"/>
      </w:tblPr>
      <w:tblGrid>
        <w:gridCol w:w="9390"/>
      </w:tblGrid>
      <w:tr w:rsidR="16412599" w:rsidTr="16412599" w14:paraId="2560F916">
        <w:trPr>
          <w:trHeight w:val="12585"/>
        </w:trPr>
        <w:tc>
          <w:tcPr>
            <w:tcW w:w="9390" w:type="dxa"/>
            <w:tcMar/>
            <w:vAlign w:val="top"/>
          </w:tcPr>
          <w:p w:rsidR="6156C19F" w:rsidP="16412599" w:rsidRDefault="6156C19F" w14:paraId="044A9038" w14:textId="7631FEC6">
            <w:pPr>
              <w:bidi w:val="0"/>
              <w:jc w:val="center"/>
              <w:rPr>
                <w:rFonts w:ascii="Calibri" w:hAnsi="Calibri" w:eastAsia="Calibri" w:cs="Calibri"/>
                <w:color w:val="215E99" w:themeColor="text2" w:themeTint="BF" w:themeShade="FF"/>
              </w:rPr>
            </w:pPr>
            <w:r w:rsidR="6156C19F">
              <w:drawing>
                <wp:inline wp14:editId="1CB685A1" wp14:anchorId="27045281">
                  <wp:extent cx="3752088" cy="2752726"/>
                  <wp:effectExtent l="0" t="0" r="0" b="0"/>
                  <wp:docPr id="1433758651" name="" title=""/>
                  <wp:cNvGraphicFramePr>
                    <a:graphicFrameLocks noChangeAspect="1"/>
                  </wp:cNvGraphicFramePr>
                  <a:graphic>
                    <a:graphicData uri="http://schemas.openxmlformats.org/drawingml/2006/picture">
                      <pic:pic>
                        <pic:nvPicPr>
                          <pic:cNvPr id="0" name=""/>
                          <pic:cNvPicPr/>
                        </pic:nvPicPr>
                        <pic:blipFill>
                          <a:blip r:embed="Rf4711f29548a4a12">
                            <a:extLst>
                              <a:ext xmlns:a="http://schemas.openxmlformats.org/drawingml/2006/main" uri="{28A0092B-C50C-407E-A947-70E740481C1C}">
                                <a14:useLocalDpi val="0"/>
                              </a:ext>
                            </a:extLst>
                          </a:blip>
                          <a:stretch>
                            <a:fillRect/>
                          </a:stretch>
                        </pic:blipFill>
                        <pic:spPr>
                          <a:xfrm>
                            <a:off x="0" y="0"/>
                            <a:ext cx="3752088" cy="2752726"/>
                          </a:xfrm>
                          <a:prstGeom prst="rect">
                            <a:avLst/>
                          </a:prstGeom>
                        </pic:spPr>
                      </pic:pic>
                    </a:graphicData>
                  </a:graphic>
                </wp:inline>
              </w:drawing>
            </w:r>
          </w:p>
          <w:p w:rsidR="16412599" w:rsidP="16412599" w:rsidRDefault="16412599" w14:paraId="7C299A53" w14:textId="366BD96F">
            <w:pPr>
              <w:bidi w:val="0"/>
              <w:rPr>
                <w:rFonts w:ascii="Calibri" w:hAnsi="Calibri" w:eastAsia="Calibri" w:cs="Calibri"/>
                <w:color w:val="215E99" w:themeColor="text2" w:themeTint="BF" w:themeShade="FF"/>
              </w:rPr>
            </w:pPr>
          </w:p>
          <w:p w:rsidR="7DDBAFD3" w:rsidP="16412599" w:rsidRDefault="7DDBAFD3" w14:paraId="290BAB8E" w14:textId="77DC06B9">
            <w:pPr>
              <w:bidi w:val="0"/>
              <w:rPr>
                <w:rFonts w:ascii="Calibri" w:hAnsi="Calibri" w:eastAsia="Calibri" w:cs="Calibri"/>
                <w:color w:val="215E99" w:themeColor="text2" w:themeTint="BF" w:themeShade="FF"/>
              </w:rPr>
            </w:pPr>
            <w:r w:rsidRPr="16412599" w:rsidR="7DDBAFD3">
              <w:rPr>
                <w:rFonts w:ascii="Calibri" w:hAnsi="Calibri" w:eastAsia="Calibri" w:cs="Calibri"/>
                <w:color w:val="215E99" w:themeColor="text2" w:themeTint="BF" w:themeShade="FF"/>
              </w:rPr>
              <w:t xml:space="preserve">This summer </w:t>
            </w:r>
            <w:r w:rsidRPr="16412599" w:rsidR="7DDBAFD3">
              <w:rPr>
                <w:rFonts w:ascii="Calibri" w:hAnsi="Calibri" w:eastAsia="Calibri" w:cs="Calibri"/>
                <w:color w:val="215E99" w:themeColor="text2" w:themeTint="BF" w:themeShade="FF"/>
              </w:rPr>
              <w:t>we're</w:t>
            </w:r>
            <w:r w:rsidRPr="16412599" w:rsidR="7DDBAFD3">
              <w:rPr>
                <w:rFonts w:ascii="Calibri" w:hAnsi="Calibri" w:eastAsia="Calibri" w:cs="Calibri"/>
                <w:color w:val="215E99" w:themeColor="text2" w:themeTint="BF" w:themeShade="FF"/>
              </w:rPr>
              <w:t xml:space="preserve"> challenging all companies, </w:t>
            </w:r>
            <w:r w:rsidRPr="16412599" w:rsidR="7DDBAFD3">
              <w:rPr>
                <w:rFonts w:ascii="Calibri" w:hAnsi="Calibri" w:eastAsia="Calibri" w:cs="Calibri"/>
                <w:color w:val="215E99" w:themeColor="text2" w:themeTint="BF" w:themeShade="FF"/>
              </w:rPr>
              <w:t>firms</w:t>
            </w:r>
            <w:r w:rsidRPr="16412599" w:rsidR="7DDBAFD3">
              <w:rPr>
                <w:rFonts w:ascii="Calibri" w:hAnsi="Calibri" w:eastAsia="Calibri" w:cs="Calibri"/>
                <w:color w:val="215E99" w:themeColor="text2" w:themeTint="BF" w:themeShade="FF"/>
              </w:rPr>
              <w:t xml:space="preserve"> and individuals to help </w:t>
            </w:r>
            <w:r w:rsidRPr="16412599" w:rsidR="7DDBAFD3">
              <w:rPr>
                <w:rFonts w:ascii="Calibri" w:hAnsi="Calibri" w:eastAsia="Calibri" w:cs="Calibri"/>
                <w:color w:val="215E99" w:themeColor="text2" w:themeTint="BF" w:themeShade="FF"/>
              </w:rPr>
              <w:t>demonstrate</w:t>
            </w:r>
            <w:r w:rsidRPr="16412599" w:rsidR="7DDBAFD3">
              <w:rPr>
                <w:rFonts w:ascii="Calibri" w:hAnsi="Calibri" w:eastAsia="Calibri" w:cs="Calibri"/>
                <w:color w:val="215E99" w:themeColor="text2" w:themeTint="BF" w:themeShade="FF"/>
              </w:rPr>
              <w:t xml:space="preserve"> to our communities what the MECPA already knows – that CPAs and accountants are </w:t>
            </w:r>
            <w:r w:rsidRPr="16412599" w:rsidR="7DDBAFD3">
              <w:rPr>
                <w:rFonts w:ascii="Calibri" w:hAnsi="Calibri" w:eastAsia="Calibri" w:cs="Calibri"/>
                <w:color w:val="215E99" w:themeColor="text2" w:themeTint="BF" w:themeShade="FF"/>
              </w:rPr>
              <w:t>very special</w:t>
            </w:r>
            <w:r w:rsidRPr="16412599" w:rsidR="7DDBAFD3">
              <w:rPr>
                <w:rFonts w:ascii="Calibri" w:hAnsi="Calibri" w:eastAsia="Calibri" w:cs="Calibri"/>
                <w:color w:val="215E99" w:themeColor="text2" w:themeTint="BF" w:themeShade="FF"/>
              </w:rPr>
              <w:t xml:space="preserve"> people! </w:t>
            </w:r>
            <w:r>
              <w:br/>
            </w:r>
            <w:r>
              <w:br/>
            </w:r>
            <w:r w:rsidRPr="16412599" w:rsidR="7DDBAFD3">
              <w:rPr>
                <w:rFonts w:ascii="Calibri" w:hAnsi="Calibri" w:eastAsia="Calibri" w:cs="Calibri"/>
                <w:color w:val="215E99" w:themeColor="text2" w:themeTint="BF" w:themeShade="FF"/>
              </w:rPr>
              <w:t xml:space="preserve">During our Summer Season of Impact campaign, simply keep track of your individual volunteer hours and document your activities by sharing photos with me or one of Difference Makers Committee Chairs – </w:t>
            </w:r>
            <w:hyperlink r:id="R7ae265a0483142da">
              <w:r w:rsidRPr="16412599" w:rsidR="7DDBAFD3">
                <w:rPr>
                  <w:rStyle w:val="Hyperlink"/>
                  <w:rFonts w:ascii="Calibri" w:hAnsi="Calibri" w:eastAsia="Calibri" w:cs="Calibri"/>
                </w:rPr>
                <w:t>Kirin Schrum</w:t>
              </w:r>
            </w:hyperlink>
            <w:r w:rsidRPr="16412599" w:rsidR="7DDBAFD3">
              <w:rPr>
                <w:rFonts w:ascii="Calibri" w:hAnsi="Calibri" w:eastAsia="Calibri" w:cs="Calibri"/>
                <w:color w:val="215E99" w:themeColor="text2" w:themeTint="BF" w:themeShade="FF"/>
              </w:rPr>
              <w:t xml:space="preserve"> or </w:t>
            </w:r>
            <w:hyperlink r:id="Reac7c7705d0d42f7">
              <w:r w:rsidRPr="16412599" w:rsidR="7DDBAFD3">
                <w:rPr>
                  <w:rStyle w:val="Hyperlink"/>
                  <w:rFonts w:ascii="Calibri" w:hAnsi="Calibri" w:eastAsia="Calibri" w:cs="Calibri"/>
                </w:rPr>
                <w:t>Jordan Kennedy.</w:t>
              </w:r>
            </w:hyperlink>
          </w:p>
          <w:p w:rsidR="7DDBAFD3" w:rsidP="16412599" w:rsidRDefault="7DDBAFD3" w14:paraId="5FBC3E79" w14:textId="7E38B1D2">
            <w:pPr>
              <w:pStyle w:val="Normal"/>
              <w:bidi w:val="0"/>
              <w:rPr>
                <w:rFonts w:ascii="Calibri" w:hAnsi="Calibri" w:eastAsia="Calibri" w:cs="Calibri"/>
                <w:color w:val="215E99" w:themeColor="text2" w:themeTint="BF" w:themeShade="FF"/>
              </w:rPr>
            </w:pPr>
            <w:r w:rsidRPr="16412599" w:rsidR="7DDBAFD3">
              <w:rPr>
                <w:rFonts w:ascii="Calibri" w:hAnsi="Calibri" w:eastAsia="Calibri" w:cs="Calibri"/>
                <w:color w:val="215E99" w:themeColor="text2" w:themeTint="BF" w:themeShade="FF"/>
              </w:rPr>
              <w:t>Volunteer hours at any Maine-based nonprofit can be tallied. Here are a few of our favorites:</w:t>
            </w:r>
          </w:p>
          <w:p w:rsidR="7DDBAFD3" w:rsidP="16412599" w:rsidRDefault="7DDBAFD3" w14:paraId="7D7BEAAD" w14:textId="53D9D286">
            <w:pPr>
              <w:pStyle w:val="Normal"/>
              <w:bidi w:val="0"/>
              <w:rPr>
                <w:rFonts w:ascii="Calibri" w:hAnsi="Calibri" w:eastAsia="Calibri" w:cs="Calibri"/>
                <w:color w:val="215E99" w:themeColor="text2" w:themeTint="BF" w:themeShade="FF"/>
              </w:rPr>
            </w:pPr>
            <w:hyperlink r:id="Re05b48605ca24fee">
              <w:r w:rsidRPr="16412599" w:rsidR="7DDBAFD3">
                <w:rPr>
                  <w:rStyle w:val="Hyperlink"/>
                  <w:rFonts w:ascii="Calibri" w:hAnsi="Calibri" w:eastAsia="Calibri" w:cs="Calibri"/>
                </w:rPr>
                <w:t>Furniture Friends</w:t>
              </w:r>
            </w:hyperlink>
          </w:p>
          <w:p w:rsidR="7DDBAFD3" w:rsidP="16412599" w:rsidRDefault="7DDBAFD3" w14:paraId="092C6D6C" w14:textId="60E5B36F">
            <w:pPr>
              <w:pStyle w:val="Normal"/>
              <w:bidi w:val="0"/>
              <w:rPr>
                <w:rFonts w:ascii="Calibri" w:hAnsi="Calibri" w:eastAsia="Calibri" w:cs="Calibri"/>
                <w:color w:val="215E99" w:themeColor="text2" w:themeTint="BF" w:themeShade="FF"/>
              </w:rPr>
            </w:pPr>
            <w:hyperlink r:id="R13ecce9811804ad3">
              <w:r w:rsidRPr="16412599" w:rsidR="7DDBAFD3">
                <w:rPr>
                  <w:rStyle w:val="Hyperlink"/>
                  <w:rFonts w:ascii="Calibri" w:hAnsi="Calibri" w:eastAsia="Calibri" w:cs="Calibri"/>
                </w:rPr>
                <w:t>Maine Center for Grieving Children</w:t>
              </w:r>
            </w:hyperlink>
          </w:p>
          <w:p w:rsidR="7DDBAFD3" w:rsidP="16412599" w:rsidRDefault="7DDBAFD3" w14:paraId="441430AD" w14:textId="63FE3598">
            <w:pPr>
              <w:pStyle w:val="Normal"/>
              <w:bidi w:val="0"/>
              <w:rPr>
                <w:rFonts w:ascii="Calibri" w:hAnsi="Calibri" w:eastAsia="Calibri" w:cs="Calibri"/>
                <w:color w:val="215E99" w:themeColor="text2" w:themeTint="BF" w:themeShade="FF"/>
              </w:rPr>
            </w:pPr>
            <w:hyperlink r:id="R026a975193544761">
              <w:r w:rsidRPr="16412599" w:rsidR="7DDBAFD3">
                <w:rPr>
                  <w:rStyle w:val="Hyperlink"/>
                  <w:rFonts w:ascii="Calibri" w:hAnsi="Calibri" w:eastAsia="Calibri" w:cs="Calibri"/>
                </w:rPr>
                <w:t>Maine Needs</w:t>
              </w:r>
            </w:hyperlink>
            <w:r w:rsidRPr="16412599" w:rsidR="7DDBAFD3">
              <w:rPr>
                <w:rFonts w:ascii="Calibri" w:hAnsi="Calibri" w:eastAsia="Calibri" w:cs="Calibri"/>
                <w:color w:val="215E99" w:themeColor="text2" w:themeTint="BF" w:themeShade="FF"/>
              </w:rPr>
              <w:t xml:space="preserve"> </w:t>
            </w:r>
          </w:p>
          <w:p w:rsidR="7DDBAFD3" w:rsidP="16412599" w:rsidRDefault="7DDBAFD3" w14:paraId="3F06BCC9" w14:textId="1EFBF80F">
            <w:pPr>
              <w:pStyle w:val="Normal"/>
              <w:bidi w:val="0"/>
              <w:rPr>
                <w:rFonts w:ascii="Calibri" w:hAnsi="Calibri" w:eastAsia="Calibri" w:cs="Calibri"/>
                <w:color w:val="215E99" w:themeColor="text2" w:themeTint="BF" w:themeShade="FF"/>
              </w:rPr>
            </w:pPr>
            <w:hyperlink r:id="Rf526922a44c448e0">
              <w:r w:rsidRPr="16412599" w:rsidR="7DDBAFD3">
                <w:rPr>
                  <w:rStyle w:val="Hyperlink"/>
                  <w:rFonts w:ascii="Calibri" w:hAnsi="Calibri" w:eastAsia="Calibri" w:cs="Calibri"/>
                </w:rPr>
                <w:t>Woodhouse Lighthouse Foundation</w:t>
              </w:r>
            </w:hyperlink>
          </w:p>
          <w:p w:rsidR="7DDBAFD3" w:rsidP="16412599" w:rsidRDefault="7DDBAFD3" w14:paraId="533AC6E1" w14:textId="5C8D4CC2">
            <w:pPr>
              <w:pStyle w:val="Normal"/>
              <w:bidi w:val="0"/>
              <w:rPr>
                <w:rFonts w:ascii="Calibri" w:hAnsi="Calibri" w:eastAsia="Calibri" w:cs="Calibri"/>
                <w:color w:val="215E99" w:themeColor="text2" w:themeTint="BF" w:themeShade="FF"/>
              </w:rPr>
            </w:pPr>
            <w:r w:rsidRPr="16412599" w:rsidR="7DDBAFD3">
              <w:rPr>
                <w:rFonts w:ascii="Calibri" w:hAnsi="Calibri" w:eastAsia="Calibri" w:cs="Calibri"/>
                <w:color w:val="215E99" w:themeColor="text2" w:themeTint="BF" w:themeShade="FF"/>
              </w:rPr>
              <w:t xml:space="preserve">Our campaign runs through Sept. 3. Deadline for </w:t>
            </w:r>
            <w:r w:rsidRPr="16412599" w:rsidR="7DDBAFD3">
              <w:rPr>
                <w:rFonts w:ascii="Calibri" w:hAnsi="Calibri" w:eastAsia="Calibri" w:cs="Calibri"/>
                <w:color w:val="215E99" w:themeColor="text2" w:themeTint="BF" w:themeShade="FF"/>
              </w:rPr>
              <w:t>submitting</w:t>
            </w:r>
            <w:r w:rsidRPr="16412599" w:rsidR="7DDBAFD3">
              <w:rPr>
                <w:rFonts w:ascii="Calibri" w:hAnsi="Calibri" w:eastAsia="Calibri" w:cs="Calibri"/>
                <w:color w:val="215E99" w:themeColor="text2" w:themeTint="BF" w:themeShade="FF"/>
              </w:rPr>
              <w:t xml:space="preserve"> your volunteer hour totals (email </w:t>
            </w:r>
            <w:hyperlink r:id="Rcd49390000094f91">
              <w:r w:rsidRPr="16412599" w:rsidR="7DDBAFD3">
                <w:rPr>
                  <w:rStyle w:val="Hyperlink"/>
                  <w:rFonts w:ascii="Calibri" w:hAnsi="Calibri" w:eastAsia="Calibri" w:cs="Calibri"/>
                </w:rPr>
                <w:t>me)</w:t>
              </w:r>
            </w:hyperlink>
            <w:r w:rsidRPr="16412599" w:rsidR="7DDBAFD3">
              <w:rPr>
                <w:rFonts w:ascii="Calibri" w:hAnsi="Calibri" w:eastAsia="Calibri" w:cs="Calibri"/>
                <w:color w:val="215E99" w:themeColor="text2" w:themeTint="BF" w:themeShade="FF"/>
              </w:rPr>
              <w:t xml:space="preserve"> is Thursday, Sept. 4. </w:t>
            </w:r>
          </w:p>
          <w:p w:rsidR="7DDBAFD3" w:rsidP="16412599" w:rsidRDefault="7DDBAFD3" w14:paraId="4857913B" w14:textId="342357E6">
            <w:pPr>
              <w:pStyle w:val="Normal"/>
              <w:bidi w:val="0"/>
              <w:rPr>
                <w:rFonts w:ascii="Calibri" w:hAnsi="Calibri" w:eastAsia="Calibri" w:cs="Calibri"/>
                <w:color w:val="215E99" w:themeColor="text2" w:themeTint="BF" w:themeShade="FF"/>
              </w:rPr>
            </w:pPr>
            <w:r w:rsidRPr="16412599" w:rsidR="7DDBAFD3">
              <w:rPr>
                <w:rFonts w:ascii="Calibri" w:hAnsi="Calibri" w:eastAsia="Calibri" w:cs="Calibri"/>
                <w:color w:val="215E99" w:themeColor="text2" w:themeTint="BF" w:themeShade="FF"/>
              </w:rPr>
              <w:t>— Trish</w:t>
            </w:r>
          </w:p>
        </w:tc>
      </w:tr>
    </w:tbl>
    <w:p xmlns:wp14="http://schemas.microsoft.com/office/word/2010/wordml" w:rsidP="16412599" wp14:paraId="2C078E63" wp14:textId="0C93D24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fdaa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4636A"/>
    <w:rsid w:val="16412599"/>
    <w:rsid w:val="2719A394"/>
    <w:rsid w:val="3C94EC7A"/>
    <w:rsid w:val="3D3E1D0A"/>
    <w:rsid w:val="46425438"/>
    <w:rsid w:val="479D8D0D"/>
    <w:rsid w:val="57964156"/>
    <w:rsid w:val="5EDCBB57"/>
    <w:rsid w:val="6156C19F"/>
    <w:rsid w:val="62B4636A"/>
    <w:rsid w:val="67590E4A"/>
    <w:rsid w:val="6937D936"/>
    <w:rsid w:val="6B734796"/>
    <w:rsid w:val="78330A5E"/>
    <w:rsid w:val="7DDBA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636A"/>
  <w15:chartTrackingRefBased/>
  <w15:docId w15:val="{5A378F5B-4215-47B7-9303-360C78AF25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6412599"/>
    <w:rPr>
      <w:color w:val="467886"/>
      <w:u w:val="single"/>
    </w:rPr>
  </w:style>
  <w:style w:type="paragraph" w:styleId="ListParagraph">
    <w:uiPriority w:val="34"/>
    <w:name w:val="List Paragraph"/>
    <w:basedOn w:val="Normal"/>
    <w:qFormat/>
    <w:rsid w:val="16412599"/>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f4711f29548a4a12" /><Relationship Type="http://schemas.openxmlformats.org/officeDocument/2006/relationships/hyperlink" Target="mailto:kirin.schrum@purdypowers.com" TargetMode="External" Id="R7ae265a0483142da" /><Relationship Type="http://schemas.openxmlformats.org/officeDocument/2006/relationships/hyperlink" Target="mailto:jordan.kennedy@westernalum.org" TargetMode="External" Id="Reac7c7705d0d42f7" /><Relationship Type="http://schemas.openxmlformats.org/officeDocument/2006/relationships/hyperlink" Target="https://furniturefriends.org/" TargetMode="External" Id="Re05b48605ca24fee" /><Relationship Type="http://schemas.openxmlformats.org/officeDocument/2006/relationships/hyperlink" Target="https://www.cgcmaine.org/" TargetMode="External" Id="R13ecce9811804ad3" /><Relationship Type="http://schemas.openxmlformats.org/officeDocument/2006/relationships/hyperlink" Target="https://www.maineneeds.org/" TargetMode="External" Id="R026a975193544761" /><Relationship Type="http://schemas.openxmlformats.org/officeDocument/2006/relationships/hyperlink" Target="https://woodislandlighthouse.org/" TargetMode="External" Id="Rf526922a44c448e0" /><Relationship Type="http://schemas.openxmlformats.org/officeDocument/2006/relationships/hyperlink" Target="mailto:trish@mecpa.org" TargetMode="External" Id="Rcd49390000094f91" /><Relationship Type="http://schemas.openxmlformats.org/officeDocument/2006/relationships/numbering" Target="numbering.xml" Id="R25b32dac3e13485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2025-06-11T19:44:33.6100015Z</dcterms:created>
  <dcterms:modified xsi:type="dcterms:W3CDTF">2025-06-11T19:57:23.0852540Z</dcterms:modified>
  <dc:creator>Patricia Brigham</dc:creator>
  <lastModifiedBy>Patricia Brigham</lastModifiedBy>
</coreProperties>
</file>