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D08C64" wp14:paraId="7CF1469F" wp14:textId="2BD637A1">
      <w:pPr>
        <w:shd w:val="clear" w:color="auto" w:fill="FFFFFF" w:themeFill="background1"/>
        <w:spacing w:before="0" w:beforeAutospacing="off" w:after="0" w:afterAutospacing="off"/>
        <w:jc w:val="center"/>
        <w:rPr>
          <w:rFonts w:ascii="Aptos" w:hAnsi="Aptos" w:eastAsia="Aptos" w:cs="Aptos"/>
          <w:b w:val="1"/>
          <w:bCs w:val="1"/>
          <w:i w:val="0"/>
          <w:iCs w:val="0"/>
          <w:caps w:val="0"/>
          <w:smallCaps w:val="0"/>
          <w:noProof w:val="0"/>
          <w:color w:val="242424"/>
          <w:sz w:val="24"/>
          <w:szCs w:val="24"/>
          <w:lang w:val="en-US"/>
        </w:rPr>
      </w:pPr>
      <w:r w:rsidRPr="07D08C64" w:rsidR="69FF0430">
        <w:rPr>
          <w:rFonts w:ascii="Aptos" w:hAnsi="Aptos" w:eastAsia="Aptos" w:cs="Aptos"/>
          <w:b w:val="1"/>
          <w:bCs w:val="1"/>
          <w:i w:val="0"/>
          <w:iCs w:val="0"/>
          <w:caps w:val="0"/>
          <w:smallCaps w:val="0"/>
          <w:noProof w:val="0"/>
          <w:color w:val="242424"/>
          <w:sz w:val="24"/>
          <w:szCs w:val="24"/>
          <w:lang w:val="en-US"/>
        </w:rPr>
        <w:t xml:space="preserve">Introducing Maine’s new business tax incentive for sector-specific capital investment and worker training, </w:t>
      </w:r>
      <w:hyperlink r:id="R420c59c9f6d44a58">
        <w:r w:rsidRPr="07D08C64" w:rsidR="69FF0430">
          <w:rPr>
            <w:rStyle w:val="Hyperlink"/>
            <w:rFonts w:ascii="Aptos" w:hAnsi="Aptos" w:eastAsia="Aptos" w:cs="Aptos"/>
            <w:b w:val="1"/>
            <w:bCs w:val="1"/>
            <w:i w:val="0"/>
            <w:iCs w:val="0"/>
            <w:caps w:val="0"/>
            <w:smallCaps w:val="0"/>
            <w:strike w:val="0"/>
            <w:dstrike w:val="0"/>
            <w:noProof w:val="0"/>
            <w:color w:val="467886"/>
            <w:sz w:val="24"/>
            <w:szCs w:val="24"/>
            <w:u w:val="single"/>
            <w:lang w:val="en-US"/>
          </w:rPr>
          <w:t>Dirigo Business Incentives</w:t>
        </w:r>
      </w:hyperlink>
      <w:r w:rsidRPr="07D08C64" w:rsidR="69FF0430">
        <w:rPr>
          <w:rFonts w:ascii="Aptos" w:hAnsi="Aptos" w:eastAsia="Aptos" w:cs="Aptos"/>
          <w:b w:val="1"/>
          <w:bCs w:val="1"/>
          <w:i w:val="0"/>
          <w:iCs w:val="0"/>
          <w:caps w:val="0"/>
          <w:smallCaps w:val="0"/>
          <w:noProof w:val="0"/>
          <w:color w:val="242424"/>
          <w:sz w:val="24"/>
          <w:szCs w:val="24"/>
          <w:lang w:val="en-US"/>
        </w:rPr>
        <w:t xml:space="preserve"> program. </w:t>
      </w:r>
    </w:p>
    <w:p xmlns:wp14="http://schemas.microsoft.com/office/word/2010/wordml" w:rsidP="07D08C64" wp14:paraId="35A91D0E" wp14:textId="7F4FAEA6">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7D08C64" wp14:paraId="7E6EF356" wp14:textId="3378D2E6">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 xml:space="preserve">Eligible sectors are based on </w:t>
      </w:r>
      <w:hyperlink r:id="Rfaf00ae25b124fc6">
        <w:r w:rsidRPr="07D08C64" w:rsidR="69FF0430">
          <w:rPr>
            <w:rStyle w:val="Hyperlink"/>
            <w:rFonts w:ascii="Aptos" w:hAnsi="Aptos" w:eastAsia="Aptos" w:cs="Aptos"/>
            <w:b w:val="0"/>
            <w:bCs w:val="0"/>
            <w:i w:val="0"/>
            <w:iCs w:val="0"/>
            <w:caps w:val="0"/>
            <w:smallCaps w:val="0"/>
            <w:strike w:val="0"/>
            <w:dstrike w:val="0"/>
            <w:noProof w:val="0"/>
            <w:color w:val="467886"/>
            <w:sz w:val="22"/>
            <w:szCs w:val="22"/>
            <w:u w:val="single"/>
            <w:lang w:val="en-US"/>
          </w:rPr>
          <w:t>NAICS codes found here,</w:t>
        </w:r>
      </w:hyperlink>
      <w:r w:rsidRPr="07D08C64" w:rsidR="69FF0430">
        <w:rPr>
          <w:rFonts w:ascii="Aptos" w:hAnsi="Aptos" w:eastAsia="Aptos" w:cs="Aptos"/>
          <w:b w:val="0"/>
          <w:bCs w:val="0"/>
          <w:i w:val="0"/>
          <w:iCs w:val="0"/>
          <w:caps w:val="0"/>
          <w:smallCaps w:val="0"/>
          <w:noProof w:val="0"/>
          <w:color w:val="242424"/>
          <w:sz w:val="22"/>
          <w:szCs w:val="22"/>
          <w:lang w:val="en-US"/>
        </w:rPr>
        <w:t xml:space="preserve"> include agriculture, forestry, fishing, manufacturing, long distance freight transportation, software publishing, data processing, computer design services, engineering, architecture and scientific R&amp;D.</w:t>
      </w:r>
    </w:p>
    <w:p xmlns:wp14="http://schemas.microsoft.com/office/word/2010/wordml" w:rsidP="07D08C64" wp14:paraId="77F97429" wp14:textId="2A88E7EE">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7D08C64" wp14:paraId="65FA66E7" wp14:textId="52DFB133">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 xml:space="preserve">The eligible business must </w:t>
      </w:r>
      <w:hyperlink r:id="Rf449c96ff0b44bca">
        <w:r w:rsidRPr="07D08C64" w:rsidR="69FF0430">
          <w:rPr>
            <w:rStyle w:val="Hyperlink"/>
            <w:rFonts w:ascii="Aptos" w:hAnsi="Aptos" w:eastAsia="Aptos" w:cs="Aptos"/>
            <w:b w:val="0"/>
            <w:bCs w:val="0"/>
            <w:i w:val="0"/>
            <w:iCs w:val="0"/>
            <w:caps w:val="0"/>
            <w:smallCaps w:val="0"/>
            <w:strike w:val="0"/>
            <w:dstrike w:val="0"/>
            <w:noProof w:val="0"/>
            <w:color w:val="467886"/>
            <w:sz w:val="22"/>
            <w:szCs w:val="22"/>
            <w:u w:val="single"/>
            <w:lang w:val="en-US"/>
          </w:rPr>
          <w:t>submit an application</w:t>
        </w:r>
      </w:hyperlink>
      <w:r w:rsidRPr="07D08C64" w:rsidR="69FF0430">
        <w:rPr>
          <w:rFonts w:ascii="Aptos" w:hAnsi="Aptos" w:eastAsia="Aptos" w:cs="Aptos"/>
          <w:b w:val="0"/>
          <w:bCs w:val="0"/>
          <w:i w:val="0"/>
          <w:iCs w:val="0"/>
          <w:caps w:val="0"/>
          <w:smallCaps w:val="0"/>
          <w:noProof w:val="0"/>
          <w:color w:val="242424"/>
          <w:sz w:val="22"/>
          <w:szCs w:val="22"/>
          <w:lang w:val="en-US"/>
        </w:rPr>
        <w:t xml:space="preserve"> to be certified BEFORE the investment begins to be eligible to claim the Dirigo Tax Credit. Once certified, the eligible business will claim eligible property placed in service and completed trainings in the tax year on the Dirigo Tax Credit form to be submitted with their annual state tax filings.</w:t>
      </w:r>
    </w:p>
    <w:p xmlns:wp14="http://schemas.microsoft.com/office/word/2010/wordml" w:rsidP="07D08C64" wp14:paraId="47857C25" wp14:textId="409647D2">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7D08C64" wp14:paraId="1D522153" wp14:textId="25D192FC">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Benefits include:</w:t>
      </w:r>
    </w:p>
    <w:p xmlns:wp14="http://schemas.microsoft.com/office/word/2010/wordml" w:rsidP="07D08C64" wp14:paraId="6D75DDA4" wp14:textId="7AAF6E0E">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2"/>
          <w:szCs w:val="22"/>
          <w:lang w:val="en-US"/>
        </w:rPr>
      </w:pPr>
      <w:r w:rsidRPr="07D08C64" w:rsidR="69FF0430">
        <w:rPr>
          <w:rFonts w:ascii="Aptos" w:hAnsi="Aptos" w:eastAsia="Aptos" w:cs="Aptos"/>
          <w:b w:val="0"/>
          <w:bCs w:val="0"/>
          <w:i w:val="0"/>
          <w:iCs w:val="0"/>
          <w:caps w:val="0"/>
          <w:smallCaps w:val="0"/>
          <w:noProof w:val="0"/>
          <w:color w:val="242424"/>
          <w:sz w:val="22"/>
          <w:szCs w:val="22"/>
          <w:lang w:val="en-US"/>
        </w:rPr>
        <w:t>10% capital investment tax credit (5% capital investment tax credit in Cumberland, Sagadahoc, and York counties)</w:t>
      </w:r>
    </w:p>
    <w:p xmlns:wp14="http://schemas.microsoft.com/office/word/2010/wordml" w:rsidP="07D08C64" wp14:paraId="0A39B540" wp14:textId="212ED866">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2"/>
          <w:szCs w:val="22"/>
          <w:lang w:val="en-US"/>
        </w:rPr>
      </w:pPr>
      <w:r w:rsidRPr="07D08C64" w:rsidR="69FF0430">
        <w:rPr>
          <w:rFonts w:ascii="Aptos" w:hAnsi="Aptos" w:eastAsia="Aptos" w:cs="Aptos"/>
          <w:b w:val="0"/>
          <w:bCs w:val="0"/>
          <w:i w:val="0"/>
          <w:iCs w:val="0"/>
          <w:caps w:val="0"/>
          <w:smallCaps w:val="0"/>
          <w:noProof w:val="0"/>
          <w:color w:val="242424"/>
          <w:sz w:val="22"/>
          <w:szCs w:val="22"/>
          <w:lang w:val="en-US"/>
        </w:rPr>
        <w:t>$2,000 tax credit per employee provided a qualified employee training program annually</w:t>
      </w:r>
    </w:p>
    <w:p xmlns:wp14="http://schemas.microsoft.com/office/word/2010/wordml" w:rsidP="07D08C64" wp14:paraId="18E37853" wp14:textId="372E6466">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7D08C64" wp14:paraId="32E2C68B" wp14:textId="0D813156">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 xml:space="preserve"> </w:t>
      </w:r>
      <w:r w:rsidRPr="07D08C64" w:rsidR="69FF0430">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7D08C64" wp14:paraId="2805E418" wp14:textId="1C9067E8">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Shae McGehee</w:t>
      </w:r>
    </w:p>
    <w:p xmlns:wp14="http://schemas.microsoft.com/office/word/2010/wordml" w:rsidP="07D08C64" wp14:paraId="1370B0AA" wp14:textId="79442F36">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Economic Development Incentives Manager</w:t>
      </w:r>
    </w:p>
    <w:p xmlns:wp14="http://schemas.microsoft.com/office/word/2010/wordml" w:rsidP="07D08C64" wp14:paraId="7AC59DBE" wp14:textId="0F40905F">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Office of Business Development</w:t>
      </w:r>
    </w:p>
    <w:p xmlns:wp14="http://schemas.microsoft.com/office/word/2010/wordml" w:rsidP="07D08C64" wp14:paraId="20CE0077" wp14:textId="6F26DCFA">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Maine Department of Economic &amp; Community Development</w:t>
      </w:r>
    </w:p>
    <w:p xmlns:wp14="http://schemas.microsoft.com/office/word/2010/wordml" w:rsidP="07D08C64" wp14:paraId="7200B1AE" wp14:textId="1DFE258D">
      <w:pPr>
        <w:shd w:val="clear" w:color="auto" w:fill="FFFFFF" w:themeFill="background1"/>
        <w:spacing w:before="0" w:beforeAutospacing="off" w:after="0" w:afterAutospacing="off"/>
      </w:pPr>
      <w:r w:rsidRPr="07D08C64" w:rsidR="69FF0430">
        <w:rPr>
          <w:rFonts w:ascii="Aptos" w:hAnsi="Aptos" w:eastAsia="Aptos" w:cs="Aptos"/>
          <w:b w:val="0"/>
          <w:bCs w:val="0"/>
          <w:i w:val="0"/>
          <w:iCs w:val="0"/>
          <w:caps w:val="0"/>
          <w:smallCaps w:val="0"/>
          <w:noProof w:val="0"/>
          <w:color w:val="242424"/>
          <w:sz w:val="22"/>
          <w:szCs w:val="22"/>
          <w:lang w:val="en-US"/>
        </w:rPr>
        <w:t>Office: 207-624-9875           Cell: 207-441-2046</w:t>
      </w:r>
    </w:p>
    <w:p xmlns:wp14="http://schemas.microsoft.com/office/word/2010/wordml" wp14:paraId="2C078E63" wp14:textId="2ACD4E8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c92c8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AF8E3E"/>
    <w:rsid w:val="07D08C64"/>
    <w:rsid w:val="151D1619"/>
    <w:rsid w:val="2BAF8E3E"/>
    <w:rsid w:val="69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E3E"/>
  <w15:chartTrackingRefBased/>
  <w15:docId w15:val="{81C77D20-39CA-48DF-B734-10BE2C0125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7D08C64"/>
    <w:rPr>
      <w:color w:val="467886"/>
      <w:u w:val="single"/>
    </w:rPr>
  </w:style>
  <w:style w:type="paragraph" w:styleId="ListParagraph">
    <w:uiPriority w:val="34"/>
    <w:name w:val="List Paragraph"/>
    <w:basedOn w:val="Normal"/>
    <w:qFormat/>
    <w:rsid w:val="07D08C6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www.maine.gov%2Fdecd%2Fbusiness-development%2Ffinancial-incentives-resources%2Fincentives%2Fdirigo&amp;data=05%7C02%7Ctrish%40mecpa.org%7C74ad9e6de4bf4133d0e708ddc86b0e0e%7Cdd5ed6efb14f491bb6e8977d05d2cff9%7C0%7C0%7C638887084654307473%7CUnknown%7CTWFpbGZsb3d8eyJFbXB0eU1hcGkiOnRydWUsIlYiOiIwLjAuMDAwMCIsIlAiOiJXaW4zMiIsIkFOIjoiTWFpbCIsIldUIjoyfQ%3D%3D%7C0%7C%7C%7C&amp;sdata=4FVuqDdf8RnH3JEMGS4eodffS%2FuKXXrnmQAgtwOAcMs%3D&amp;reserved=0" TargetMode="External" Id="R420c59c9f6d44a58" /><Relationship Type="http://schemas.openxmlformats.org/officeDocument/2006/relationships/hyperlink" Target="https://nam12.safelinks.protection.outlook.com/?url=https%3A%2F%2Fwww.maine.gov%2Fdecd%2Fbusiness-development%2Fsites%2Fmaine.gov.decd.business-development%2Ffiles%2Finline-files%2FNew%2520Joint%2520DECD%2520Rule%2520300.pdf&amp;data=05%7C02%7Ctrish%40mecpa.org%7C74ad9e6de4bf4133d0e708ddc86b0e0e%7Cdd5ed6efb14f491bb6e8977d05d2cff9%7C0%7C0%7C638887084654325633%7CUnknown%7CTWFpbGZsb3d8eyJFbXB0eU1hcGkiOnRydWUsIlYiOiIwLjAuMDAwMCIsIlAiOiJXaW4zMiIsIkFOIjoiTWFpbCIsIldUIjoyfQ%3D%3D%7C0%7C%7C%7C&amp;sdata=Dwg9GbUl5Ws%2BzzuJaKCn%2FqQTslIJ4IYsXA3QMWSXbUc%3D&amp;reserved=0" TargetMode="External" Id="Rfaf00ae25b124fc6" /><Relationship Type="http://schemas.openxmlformats.org/officeDocument/2006/relationships/hyperlink" Target="https://nam12.safelinks.protection.outlook.com/?url=https%3A%2F%2Fstateofmaine.my.site.com%2FDECDMAINE%2Fs%2Ffunding-program%2Fa018200000202sWAAQ%2Fdirigo-business-incentive&amp;data=05%7C02%7Ctrish%40mecpa.org%7C74ad9e6de4bf4133d0e708ddc86b0e0e%7Cdd5ed6efb14f491bb6e8977d05d2cff9%7C0%7C0%7C638887084654344000%7CUnknown%7CTWFpbGZsb3d8eyJFbXB0eU1hcGkiOnRydWUsIlYiOiIwLjAuMDAwMCIsIlAiOiJXaW4zMiIsIkFOIjoiTWFpbCIsIldUIjoyfQ%3D%3D%7C0%7C%7C%7C&amp;sdata=lVzeXBvsveXyy4AWA6BFDkgf%2F0KI0AeQujQOxL5EjMc%3D&amp;reserved=0" TargetMode="External" Id="Rf449c96ff0b44bca" /><Relationship Type="http://schemas.openxmlformats.org/officeDocument/2006/relationships/numbering" Target="numbering.xml" Id="R0143f35518404e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2025-07-23T13:40:25.0880526Z</dcterms:created>
  <dcterms:modified xsi:type="dcterms:W3CDTF">2025-07-23T13:41:45.5142195Z</dcterms:modified>
  <dc:creator>Patricia Brigham</dc:creator>
  <lastModifiedBy>Patricia Brigham</lastModifiedBy>
</coreProperties>
</file>